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0A1" w:rsidRPr="008F0E56" w:rsidRDefault="00D959C2">
      <w:pPr>
        <w:spacing w:after="0"/>
        <w:jc w:val="center"/>
        <w:rPr>
          <w:b/>
        </w:rPr>
      </w:pPr>
      <w:r w:rsidRPr="008F0E56">
        <w:rPr>
          <w:b/>
        </w:rPr>
        <w:t xml:space="preserve">Сравнительная таблица </w:t>
      </w:r>
      <w:r w:rsidR="00105437">
        <w:rPr>
          <w:b/>
        </w:rPr>
        <w:t>НПП</w:t>
      </w:r>
      <w:bookmarkStart w:id="0" w:name="_GoBack"/>
      <w:bookmarkEnd w:id="0"/>
    </w:p>
    <w:p w:rsidR="008670A1" w:rsidRPr="008F0E56" w:rsidRDefault="00D959C2" w:rsidP="008F0E56">
      <w:pPr>
        <w:spacing w:after="0"/>
        <w:jc w:val="center"/>
        <w:rPr>
          <w:b/>
        </w:rPr>
      </w:pPr>
      <w:r w:rsidRPr="008F0E56">
        <w:rPr>
          <w:b/>
        </w:rPr>
        <w:t xml:space="preserve">к предложениям по изменению нормативных правовых актов  </w:t>
      </w:r>
    </w:p>
    <w:tbl>
      <w:tblPr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51"/>
        <w:gridCol w:w="1414"/>
        <w:gridCol w:w="218"/>
        <w:gridCol w:w="3008"/>
        <w:gridCol w:w="4848"/>
        <w:gridCol w:w="4967"/>
      </w:tblGrid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  <w:rPr>
                <w:b/>
                <w:lang w:val="kk-KZ"/>
              </w:rPr>
            </w:pPr>
            <w:r w:rsidRPr="008F0E56">
              <w:rPr>
                <w:b/>
                <w:lang w:val="kk-KZ"/>
              </w:rPr>
              <w:t>№ п/п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/>
              <w:jc w:val="center"/>
              <w:rPr>
                <w:b/>
              </w:rPr>
            </w:pPr>
            <w:r w:rsidRPr="008F0E56">
              <w:rPr>
                <w:b/>
              </w:rPr>
              <w:t>Структурный элемент</w:t>
            </w:r>
          </w:p>
        </w:tc>
        <w:tc>
          <w:tcPr>
            <w:tcW w:w="3008" w:type="dxa"/>
          </w:tcPr>
          <w:p w:rsidR="008670A1" w:rsidRPr="008F0E56" w:rsidRDefault="00D959C2" w:rsidP="00816663">
            <w:pPr>
              <w:spacing w:after="0"/>
              <w:jc w:val="center"/>
            </w:pPr>
            <w:r w:rsidRPr="008F0E56">
              <w:rPr>
                <w:b/>
              </w:rPr>
              <w:t>Действующая редакция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/>
              <w:jc w:val="center"/>
            </w:pPr>
            <w:r w:rsidRPr="008F0E56">
              <w:rPr>
                <w:b/>
              </w:rPr>
              <w:t>Предлагаемая редакция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/>
              <w:jc w:val="center"/>
            </w:pPr>
            <w:r w:rsidRPr="008F0E56">
              <w:rPr>
                <w:b/>
                <w:bCs/>
              </w:rPr>
              <w:t xml:space="preserve">Обоснование 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center"/>
              <w:rPr>
                <w:b/>
                <w:lang w:val="kk-KZ"/>
              </w:rPr>
            </w:pPr>
            <w:r w:rsidRPr="008F0E56">
              <w:rPr>
                <w:b/>
                <w:lang w:val="kk-KZ"/>
              </w:rPr>
              <w:t>1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/>
              <w:jc w:val="center"/>
              <w:rPr>
                <w:b/>
              </w:rPr>
            </w:pPr>
            <w:r w:rsidRPr="008F0E56">
              <w:rPr>
                <w:b/>
              </w:rPr>
              <w:t>2</w:t>
            </w:r>
          </w:p>
        </w:tc>
        <w:tc>
          <w:tcPr>
            <w:tcW w:w="3008" w:type="dxa"/>
          </w:tcPr>
          <w:p w:rsidR="008670A1" w:rsidRPr="008F0E56" w:rsidRDefault="00D959C2" w:rsidP="00816663">
            <w:pPr>
              <w:spacing w:after="0"/>
              <w:jc w:val="center"/>
              <w:rPr>
                <w:b/>
              </w:rPr>
            </w:pPr>
            <w:r w:rsidRPr="008F0E56">
              <w:rPr>
                <w:b/>
              </w:rPr>
              <w:t>3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/>
              <w:jc w:val="center"/>
              <w:rPr>
                <w:b/>
              </w:rPr>
            </w:pPr>
            <w:r w:rsidRPr="008F0E56">
              <w:rPr>
                <w:b/>
              </w:rPr>
              <w:t>4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/>
              <w:jc w:val="center"/>
              <w:rPr>
                <w:b/>
                <w:bCs/>
              </w:rPr>
            </w:pPr>
            <w:r w:rsidRPr="008F0E56">
              <w:rPr>
                <w:b/>
                <w:bCs/>
              </w:rPr>
              <w:t>5</w:t>
            </w:r>
          </w:p>
        </w:tc>
      </w:tr>
      <w:tr w:rsidR="008670A1" w:rsidRPr="008F0E56" w:rsidTr="00816663">
        <w:trPr>
          <w:trHeight w:val="722"/>
        </w:trPr>
        <w:tc>
          <w:tcPr>
            <w:tcW w:w="15168" w:type="dxa"/>
            <w:gridSpan w:val="7"/>
          </w:tcPr>
          <w:p w:rsidR="008670A1" w:rsidRPr="008F0E56" w:rsidRDefault="00D959C2" w:rsidP="00816663">
            <w:pPr>
              <w:spacing w:after="0"/>
              <w:jc w:val="center"/>
              <w:rPr>
                <w:b/>
              </w:rPr>
            </w:pPr>
            <w:r w:rsidRPr="008F0E56">
              <w:rPr>
                <w:b/>
              </w:rPr>
              <w:t>Приказ Министра здравоохранения Республики Казахстан от 23 мая 2011 года № 312 «Об утверждении Положения об организациях, оказывающих дерматовенерологическую помощь»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  <w:rPr>
                <w:lang w:val="kk-KZ"/>
              </w:rPr>
            </w:pPr>
            <w:r w:rsidRPr="008F0E56">
              <w:rPr>
                <w:lang w:val="kk-KZ"/>
              </w:rPr>
              <w:t>1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Приложение 2               </w:t>
            </w:r>
            <w:r w:rsidRPr="008F0E56">
              <w:br/>
              <w:t>к Положению об организациях, оказывающих </w:t>
            </w:r>
            <w:r w:rsidRPr="008F0E56">
              <w:br/>
              <w:t>дерматовенерологическую помощь </w:t>
            </w:r>
          </w:p>
        </w:tc>
        <w:tc>
          <w:tcPr>
            <w:tcW w:w="3008" w:type="dxa"/>
          </w:tcPr>
          <w:p w:rsidR="008670A1" w:rsidRPr="008F0E56" w:rsidRDefault="00D959C2" w:rsidP="00816663">
            <w:pPr>
              <w:spacing w:after="0"/>
              <w:ind w:firstLine="612"/>
              <w:jc w:val="both"/>
            </w:pPr>
            <w:r w:rsidRPr="008F0E56">
              <w:t>РМП, КСР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/>
              <w:jc w:val="both"/>
              <w:rPr>
                <w:bCs/>
              </w:rPr>
            </w:pPr>
            <w:r w:rsidRPr="008F0E56">
              <w:rPr>
                <w:bCs/>
              </w:rPr>
              <w:t>Дополнить графу 2, столбец 2 следующим содержанием:</w:t>
            </w:r>
          </w:p>
          <w:p w:rsidR="008670A1" w:rsidRPr="008F0E56" w:rsidRDefault="00D959C2" w:rsidP="00816663">
            <w:pPr>
              <w:spacing w:after="0"/>
              <w:jc w:val="both"/>
              <w:rPr>
                <w:bCs/>
              </w:rPr>
            </w:pPr>
            <w:r w:rsidRPr="008F0E56">
              <w:rPr>
                <w:bCs/>
              </w:rPr>
              <w:t>«РМП, КСР, ИФА»</w:t>
            </w:r>
          </w:p>
          <w:p w:rsidR="008670A1" w:rsidRPr="008F0E56" w:rsidRDefault="008670A1" w:rsidP="00816663">
            <w:pPr>
              <w:spacing w:after="0"/>
              <w:jc w:val="both"/>
              <w:rPr>
                <w:bCs/>
              </w:rPr>
            </w:pP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>Согласно Приложению 2 к Положению об организациях, оказывающих дерматовенерологическую помощь, утвержденных Приказом Министра здравоохранения Республики Казахстан от 23 мая 2011 года № 312 (далее – приказ №312), утвержден перечень методов лабораторной диагностики инфекций передающих половым путем (далее – ИППП).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 xml:space="preserve">В графе «скрининг» указанного приложения, содержатся два вида </w:t>
            </w:r>
            <w:proofErr w:type="spellStart"/>
            <w:r w:rsidRPr="008F0E56">
              <w:t>скрининговых</w:t>
            </w:r>
            <w:proofErr w:type="spellEnd"/>
            <w:r w:rsidRPr="008F0E56">
              <w:t xml:space="preserve"> тестов «РМП» и «КСР», более известная как реакция </w:t>
            </w:r>
            <w:proofErr w:type="spellStart"/>
            <w:r w:rsidRPr="008F0E56">
              <w:t>Вассермана</w:t>
            </w:r>
            <w:proofErr w:type="spellEnd"/>
            <w:r w:rsidRPr="008F0E56">
              <w:t xml:space="preserve">. Но отсутствует такой вид </w:t>
            </w:r>
            <w:proofErr w:type="spellStart"/>
            <w:r w:rsidRPr="008F0E56">
              <w:t>скринингового</w:t>
            </w:r>
            <w:proofErr w:type="spellEnd"/>
            <w:r w:rsidRPr="008F0E56">
              <w:t xml:space="preserve"> теста как ИФА-тест (иммуноферментный анализ) на выявление сифилиса.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 xml:space="preserve">Реакция </w:t>
            </w:r>
            <w:proofErr w:type="spellStart"/>
            <w:r w:rsidRPr="008F0E56">
              <w:t>Вассермана</w:t>
            </w:r>
            <w:proofErr w:type="spellEnd"/>
            <w:r w:rsidRPr="008F0E56">
              <w:t xml:space="preserve"> и реакция </w:t>
            </w:r>
            <w:proofErr w:type="spellStart"/>
            <w:r w:rsidRPr="008F0E56">
              <w:t>микропрециптации</w:t>
            </w:r>
            <w:proofErr w:type="spellEnd"/>
            <w:r w:rsidRPr="008F0E56">
              <w:t xml:space="preserve"> в качестве </w:t>
            </w:r>
            <w:proofErr w:type="spellStart"/>
            <w:r w:rsidRPr="008F0E56">
              <w:t>скринингового</w:t>
            </w:r>
            <w:proofErr w:type="spellEnd"/>
            <w:r w:rsidRPr="008F0E56">
              <w:t xml:space="preserve"> теста на сифилис применяются на протяжении многих лет. Однако, указанные два метода имеют недостаточную чувствительность и специфичность, выполняются вручную, что приводит к погрешностям, связанным с влиянием человеческого фактора.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 xml:space="preserve">Так, например, реакция </w:t>
            </w:r>
            <w:proofErr w:type="spellStart"/>
            <w:r w:rsidRPr="008F0E56">
              <w:t>Вассермана</w:t>
            </w:r>
            <w:proofErr w:type="spellEnd"/>
            <w:r w:rsidRPr="008F0E56">
              <w:t xml:space="preserve"> и реакция </w:t>
            </w:r>
            <w:proofErr w:type="spellStart"/>
            <w:r w:rsidRPr="008F0E56">
              <w:t>микропрециптации</w:t>
            </w:r>
            <w:proofErr w:type="spellEnd"/>
            <w:r w:rsidRPr="008F0E56">
              <w:t xml:space="preserve"> очень часто оказываются ложноположительными при таких </w:t>
            </w:r>
            <w:r w:rsidRPr="008F0E56">
              <w:lastRenderedPageBreak/>
              <w:t>состояниях, как беременность, туберкулез и различные вирусные инфекции, онкология, аутоиммунные заболевания. В связи с этим, весь цивилизованный мир перешел на более современные, высокочувствительные и специфичные методы диагностики сифилиса.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 xml:space="preserve">В Российской Федерации с 2001 года в соответствии с Приказом министра здравоохранения РФ от 26 марта 2001 года №87 «О совершенствовании серологической диагностики сифилиса», иммуноферментный анализ занял устойчивое положение среди других методов и рекомендован как </w:t>
            </w:r>
            <w:proofErr w:type="spellStart"/>
            <w:r w:rsidRPr="008F0E56">
              <w:t>скрининговый</w:t>
            </w:r>
            <w:proofErr w:type="spellEnd"/>
            <w:r w:rsidRPr="008F0E56">
              <w:t xml:space="preserve"> тест при обследовании населения на сифилис.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 xml:space="preserve">В современных реалиях многие врачи и пациенты отдают предпочтение определению именно антител в крови к сифилису, а не реакции </w:t>
            </w:r>
            <w:proofErr w:type="spellStart"/>
            <w:r w:rsidRPr="008F0E56">
              <w:t>Вассермана</w:t>
            </w:r>
            <w:proofErr w:type="spellEnd"/>
            <w:r w:rsidRPr="008F0E56">
              <w:t>, но при этом действующее законодательство РК не успевает «в ногу со временем».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 xml:space="preserve">Таким образом, действующая редакция приказа №312 ограничивает частные медицинские компании на проведение </w:t>
            </w:r>
            <w:proofErr w:type="spellStart"/>
            <w:r w:rsidRPr="008F0E56">
              <w:t>скрининговых</w:t>
            </w:r>
            <w:proofErr w:type="spellEnd"/>
            <w:r w:rsidRPr="008F0E56">
              <w:t xml:space="preserve"> тестов на выявление сифилиса методом лабораторной диагностики как ИФА-тест.</w:t>
            </w:r>
          </w:p>
        </w:tc>
      </w:tr>
      <w:tr w:rsidR="008670A1" w:rsidRPr="008F0E56" w:rsidTr="00816663">
        <w:trPr>
          <w:trHeight w:val="613"/>
        </w:trPr>
        <w:tc>
          <w:tcPr>
            <w:tcW w:w="15168" w:type="dxa"/>
            <w:gridSpan w:val="7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rPr>
                <w:b/>
              </w:rPr>
              <w:lastRenderedPageBreak/>
              <w:t xml:space="preserve">Приказ </w:t>
            </w:r>
            <w:proofErr w:type="spellStart"/>
            <w:r w:rsidRPr="008F0E56">
              <w:rPr>
                <w:b/>
              </w:rPr>
              <w:t>и.о</w:t>
            </w:r>
            <w:proofErr w:type="spellEnd"/>
            <w:r w:rsidRPr="008F0E56">
              <w:rPr>
                <w:b/>
              </w:rPr>
              <w:t>. Министра здравоохранения Республики Казахстан от 10 ноября 2009 года № 685 Об утверждении Правил проведения профилактических медицинских осмотров целевых групп населения»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2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8 абзац, пп.1), пункта 35</w:t>
            </w:r>
          </w:p>
          <w:p w:rsidR="008670A1" w:rsidRPr="008F0E56" w:rsidRDefault="00D959C2" w:rsidP="00816663">
            <w:pPr>
              <w:spacing w:after="0"/>
              <w:jc w:val="both"/>
            </w:pPr>
            <w:r w:rsidRPr="008F0E56">
              <w:t xml:space="preserve"> Параграфа 5.</w:t>
            </w:r>
          </w:p>
          <w:p w:rsidR="008670A1" w:rsidRPr="008F0E56" w:rsidRDefault="008670A1" w:rsidP="00816663">
            <w:pPr>
              <w:spacing w:after="0"/>
              <w:jc w:val="both"/>
            </w:pPr>
          </w:p>
        </w:tc>
        <w:tc>
          <w:tcPr>
            <w:tcW w:w="3008" w:type="dxa"/>
          </w:tcPr>
          <w:p w:rsidR="008670A1" w:rsidRPr="008F0E56" w:rsidRDefault="00D959C2" w:rsidP="00816663">
            <w:pPr>
              <w:pStyle w:val="11"/>
              <w:spacing w:after="0"/>
              <w:ind w:left="360"/>
              <w:jc w:val="both"/>
            </w:pPr>
            <w:r w:rsidRPr="008F0E56">
              <w:t xml:space="preserve"> «заполняет направление на цитологическое исследование и направляет </w:t>
            </w:r>
            <w:r w:rsidRPr="008F0E56">
              <w:lastRenderedPageBreak/>
              <w:t>биоматериал в цитологическую лабораторию ОД/патологоанатомического бюро»;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lastRenderedPageBreak/>
              <w:t>«заполняет направление на цитологическое исследование и направляет биоматериал в цитологическую лабораторию»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 xml:space="preserve">В законодательстве Республики Казахстан отсутствует порядок выбора Поставщиками услуг гарантированного объема бесплатной медицинской помощи (далее – ГОБМП) Субподрядчиков из электронного реестра </w:t>
            </w:r>
            <w:r w:rsidRPr="008F0E56">
              <w:lastRenderedPageBreak/>
              <w:t>субподрядчиков, следовательно, Поставщик осуществляет выбор Субподрядчика по субъективным причинам, без соблюдения каких-либо конкурсных процедур по выбору субподрядчика. Данное обстоятельство ограничивает объем ГОБМП передаваемый частным медицинским организациям, так как в основном данный объем предоставляется государственным медицинским организациям.</w:t>
            </w:r>
          </w:p>
          <w:p w:rsidR="008670A1" w:rsidRPr="008F0E56" w:rsidRDefault="00D959C2" w:rsidP="00816663">
            <w:pPr>
              <w:spacing w:after="0"/>
              <w:jc w:val="both"/>
            </w:pPr>
            <w:r w:rsidRPr="008F0E56">
              <w:rPr>
                <w:bCs/>
              </w:rPr>
              <w:t>2. В соответствии с действующими Правилами выбора поставщика (Приказ №638), медицинские организации, оказывающие услуги в рамках ГОБМП, могут привлекать субподрядчиков включенных в реестр потенциальных субподрядчиков на текущий год, путем заключения договора субподряда (пункт 78 Правил). Каких либо ограничений на заключение договоров субподряда с субподрядчиками из электронного реестра Правилами не предусмотрено.</w:t>
            </w:r>
          </w:p>
          <w:p w:rsidR="008670A1" w:rsidRPr="008F0E56" w:rsidRDefault="00D959C2" w:rsidP="00816663">
            <w:pPr>
              <w:spacing w:after="0"/>
              <w:jc w:val="both"/>
            </w:pPr>
            <w:r w:rsidRPr="008F0E56">
              <w:t xml:space="preserve">Однако согласно абзацу 8 </w:t>
            </w:r>
            <w:proofErr w:type="spellStart"/>
            <w:r w:rsidRPr="008F0E56">
              <w:t>пп</w:t>
            </w:r>
            <w:proofErr w:type="spellEnd"/>
            <w:r w:rsidRPr="008F0E56">
              <w:t xml:space="preserve"> 1) пункта 35.  Параграфа 5. Правил </w:t>
            </w:r>
            <w:r w:rsidRPr="008F0E56">
              <w:rPr>
                <w:bCs/>
              </w:rPr>
              <w:t>проведения профилактических медицинских осмотров целевых групп населения, утвержденных при</w:t>
            </w:r>
            <w:r w:rsidRPr="008F0E56">
              <w:t xml:space="preserve">казом </w:t>
            </w:r>
            <w:proofErr w:type="spellStart"/>
            <w:r w:rsidRPr="008F0E56">
              <w:t>и.о</w:t>
            </w:r>
            <w:proofErr w:type="spellEnd"/>
            <w:r w:rsidRPr="008F0E56">
              <w:t xml:space="preserve">. Министра здравоохранения Республики Казахстан от 10 ноября 2009 года    № 685 (далее - Правила скрининга), заполняет направление на цитологическое исследование и направляет биоматериал в цитологическую лабораторию онкологического диспансера </w:t>
            </w:r>
            <w:r w:rsidRPr="008F0E56">
              <w:lastRenderedPageBreak/>
              <w:t xml:space="preserve">(ОД)/патологоанатомического бюро. Таким образом, Правила скрининга ущемляют права частных медицинских организаций в оказании вышеуказанной услуги и ограничивает право выбора (конкуренцию) организациями ПМСП субподрядчиков для оказания данных услуг в рамках ГОБМП. Кроме того, считаем, что положения приказа №685 от 10 ноября 2009 года, противоречат нормам шага №81 «Плана нации - 100 шагов по реализации пяти институциональных реформ Главы государства </w:t>
            </w:r>
            <w:proofErr w:type="spellStart"/>
            <w:r w:rsidRPr="008F0E56">
              <w:t>Н.Назарбаева</w:t>
            </w:r>
            <w:proofErr w:type="spellEnd"/>
            <w:r w:rsidRPr="008F0E56">
              <w:t xml:space="preserve"> (май 2015 года)» - «…</w:t>
            </w:r>
            <w:r w:rsidRPr="008F0E56">
              <w:rPr>
                <w:b/>
              </w:rPr>
              <w:t>расширить предоставление гарантированного объема бесплатной медицинской помощи</w:t>
            </w:r>
            <w:r w:rsidRPr="008F0E56">
              <w:t xml:space="preserve"> </w:t>
            </w:r>
            <w:r w:rsidRPr="008F0E56">
              <w:rPr>
                <w:b/>
              </w:rPr>
              <w:t>через негосударственные организации</w:t>
            </w:r>
            <w:r w:rsidRPr="008F0E56">
              <w:t>». Таким образом, Приказа №685  от 10 ноября 2009 года, ограничивает права частных медицинских организаций на предоставление услуг в рамках ГОБМП и требует внесение изменений по исключению ограничений по выбору поставщиков услуг цитологических исследований.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lastRenderedPageBreak/>
              <w:t>3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>абзац восьмой, пп.1), пункта 35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 xml:space="preserve"> Параграфа 5.</w:t>
            </w:r>
          </w:p>
          <w:p w:rsidR="008670A1" w:rsidRPr="008F0E56" w:rsidRDefault="008670A1" w:rsidP="00816663">
            <w:pPr>
              <w:spacing w:after="0" w:line="240" w:lineRule="auto"/>
              <w:jc w:val="both"/>
            </w:pPr>
          </w:p>
        </w:tc>
        <w:tc>
          <w:tcPr>
            <w:tcW w:w="3008" w:type="dxa"/>
          </w:tcPr>
          <w:p w:rsidR="008670A1" w:rsidRPr="008F0E56" w:rsidRDefault="00D959C2" w:rsidP="00816663">
            <w:pPr>
              <w:pStyle w:val="11"/>
              <w:spacing w:after="0" w:line="240" w:lineRule="auto"/>
              <w:ind w:left="360"/>
              <w:jc w:val="both"/>
            </w:pPr>
            <w:r w:rsidRPr="008F0E56">
              <w:t xml:space="preserve">Акушерка смотрового кабинета организации ПМСП: заполняет направление на цитологическое исследование и направляет биоматериал в цитологическую лабораторию </w:t>
            </w:r>
            <w:r w:rsidRPr="008F0E56">
              <w:lastRenderedPageBreak/>
              <w:t>ОД/патологоанатомического бюро;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 w:line="240" w:lineRule="auto"/>
              <w:ind w:firstLine="432"/>
              <w:jc w:val="both"/>
            </w:pPr>
            <w:r w:rsidRPr="008F0E56">
              <w:lastRenderedPageBreak/>
              <w:t xml:space="preserve">Акушерка смотрового кабинета организации ПМСП: заполняет направление на цитологическое исследование и направляет биоматериал в цитологическую лабораторию 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 xml:space="preserve">Исключение государственной монополии онкологических диспансеров на проведение цитологических исследований по </w:t>
            </w:r>
            <w:proofErr w:type="spellStart"/>
            <w:r w:rsidRPr="008F0E56">
              <w:t>скринингам</w:t>
            </w:r>
            <w:proofErr w:type="spellEnd"/>
            <w:r w:rsidRPr="008F0E56">
              <w:t xml:space="preserve"> на раннее выявление рака шейки матки</w:t>
            </w:r>
          </w:p>
          <w:p w:rsidR="008670A1" w:rsidRPr="008F0E56" w:rsidRDefault="008670A1" w:rsidP="00816663">
            <w:pPr>
              <w:spacing w:after="0" w:line="240" w:lineRule="auto"/>
              <w:jc w:val="both"/>
            </w:pP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lastRenderedPageBreak/>
              <w:t>4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>абзац девятый, пп.1), пункта 35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 xml:space="preserve"> Параграфа 5.</w:t>
            </w:r>
          </w:p>
          <w:p w:rsidR="008670A1" w:rsidRPr="008F0E56" w:rsidRDefault="008670A1" w:rsidP="00816663">
            <w:pPr>
              <w:spacing w:after="0" w:line="240" w:lineRule="auto"/>
              <w:jc w:val="both"/>
            </w:pPr>
          </w:p>
        </w:tc>
        <w:tc>
          <w:tcPr>
            <w:tcW w:w="3008" w:type="dxa"/>
          </w:tcPr>
          <w:p w:rsidR="008670A1" w:rsidRPr="008F0E56" w:rsidRDefault="00D959C2" w:rsidP="00816663">
            <w:pPr>
              <w:pStyle w:val="11"/>
              <w:spacing w:after="0" w:line="240" w:lineRule="auto"/>
              <w:ind w:left="360"/>
              <w:jc w:val="both"/>
            </w:pPr>
            <w:r w:rsidRPr="008F0E56">
              <w:t xml:space="preserve">Акушерка смотрового кабинета организации ПМСП: осуществляет контроль за получением результатов </w:t>
            </w:r>
            <w:proofErr w:type="spellStart"/>
            <w:r w:rsidRPr="008F0E56">
              <w:t>Рар</w:t>
            </w:r>
            <w:proofErr w:type="spellEnd"/>
            <w:r w:rsidRPr="008F0E56">
              <w:t>-теста из цитологической лаборатории ОД/патологоанатомического бюро. 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 w:line="240" w:lineRule="auto"/>
              <w:ind w:firstLine="432"/>
              <w:jc w:val="both"/>
            </w:pPr>
            <w:r w:rsidRPr="008F0E56">
              <w:t xml:space="preserve">Акушерка смотрового кабинета организации ПМСП: осуществляет контроль за получением результатов </w:t>
            </w:r>
            <w:proofErr w:type="spellStart"/>
            <w:r w:rsidRPr="008F0E56">
              <w:t>Рар</w:t>
            </w:r>
            <w:proofErr w:type="spellEnd"/>
            <w:r w:rsidRPr="008F0E56">
              <w:t>-теста из цитологической лаборатории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 xml:space="preserve">Исключение государственной монополии онкологических диспансеров на проведение цитологических исследований по </w:t>
            </w:r>
            <w:proofErr w:type="spellStart"/>
            <w:r w:rsidRPr="008F0E56">
              <w:t>скринингам</w:t>
            </w:r>
            <w:proofErr w:type="spellEnd"/>
            <w:r w:rsidRPr="008F0E56">
              <w:t xml:space="preserve"> на раннее выявление рака шейки матки</w:t>
            </w:r>
          </w:p>
          <w:p w:rsidR="008670A1" w:rsidRPr="008F0E56" w:rsidRDefault="008670A1" w:rsidP="00816663">
            <w:pPr>
              <w:spacing w:after="0" w:line="240" w:lineRule="auto"/>
              <w:jc w:val="both"/>
            </w:pP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5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>абзац шестой п. 83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>Параграфа 9</w:t>
            </w:r>
          </w:p>
        </w:tc>
        <w:tc>
          <w:tcPr>
            <w:tcW w:w="3008" w:type="dxa"/>
          </w:tcPr>
          <w:p w:rsidR="008670A1" w:rsidRPr="008F0E56" w:rsidRDefault="00D959C2" w:rsidP="00816663">
            <w:pPr>
              <w:pStyle w:val="11"/>
              <w:spacing w:after="0" w:line="240" w:lineRule="auto"/>
              <w:ind w:left="360"/>
              <w:jc w:val="both"/>
            </w:pPr>
            <w:r w:rsidRPr="008F0E56">
              <w:t>Подготовительный этап включает в себя: гистологическое исследование пункционного биоптата предстательной железы – патоморфологическая лаборатория онкологического диспансера, централизованная патоморфологическая лаборатория региона».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 w:line="240" w:lineRule="auto"/>
              <w:ind w:firstLine="432"/>
              <w:jc w:val="both"/>
            </w:pPr>
            <w:r w:rsidRPr="008F0E56">
              <w:t>Подготовительный этап включает в себя: гистологическое исследование пункционного биоптата предстательной железы – медицинская лаборатория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 xml:space="preserve">Исключение государственной монополии онкологических диспансеров на проведение гистологических исследований по </w:t>
            </w:r>
            <w:proofErr w:type="spellStart"/>
            <w:r w:rsidRPr="008F0E56">
              <w:t>скринингам</w:t>
            </w:r>
            <w:proofErr w:type="spellEnd"/>
            <w:r w:rsidRPr="008F0E56">
              <w:t xml:space="preserve"> рака предстательной железы</w:t>
            </w:r>
          </w:p>
          <w:p w:rsidR="008670A1" w:rsidRPr="008F0E56" w:rsidRDefault="008670A1" w:rsidP="00816663">
            <w:pPr>
              <w:spacing w:after="0" w:line="240" w:lineRule="auto"/>
              <w:jc w:val="both"/>
            </w:pP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6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>Абзац третий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>п.82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>Параграфа 9</w:t>
            </w:r>
          </w:p>
        </w:tc>
        <w:tc>
          <w:tcPr>
            <w:tcW w:w="3008" w:type="dxa"/>
          </w:tcPr>
          <w:p w:rsidR="008670A1" w:rsidRPr="008F0E56" w:rsidRDefault="00D959C2" w:rsidP="00816663">
            <w:pPr>
              <w:pStyle w:val="11"/>
              <w:spacing w:after="0" w:line="240" w:lineRule="auto"/>
              <w:ind w:left="360"/>
              <w:jc w:val="both"/>
            </w:pPr>
            <w:r w:rsidRPr="008F0E56">
              <w:t xml:space="preserve">Скрининг рака предстательной железы состоит из подготовительного этапа, проведения скрининга, заключительного этапа и включает: </w:t>
            </w:r>
            <w:r w:rsidRPr="008F0E56">
              <w:lastRenderedPageBreak/>
              <w:t xml:space="preserve">определение индекса здоровья простаты, включающего показатели общего, свободного ПСА и </w:t>
            </w:r>
            <w:proofErr w:type="spellStart"/>
            <w:r w:rsidRPr="008F0E56">
              <w:t>проферментной</w:t>
            </w:r>
            <w:proofErr w:type="spellEnd"/>
            <w:r w:rsidRPr="008F0E56">
              <w:t xml:space="preserve"> формы ПСА (далее – [-2] </w:t>
            </w:r>
            <w:proofErr w:type="spellStart"/>
            <w:r w:rsidRPr="008F0E56">
              <w:t>проПСА</w:t>
            </w:r>
            <w:proofErr w:type="spellEnd"/>
            <w:r w:rsidRPr="008F0E56">
              <w:t xml:space="preserve">) методом ИХА. Указанные исследования проводятся при общем ПСА от 3,1 до 7,8 </w:t>
            </w:r>
            <w:proofErr w:type="spellStart"/>
            <w:r w:rsidRPr="008F0E56">
              <w:t>нг</w:t>
            </w:r>
            <w:proofErr w:type="spellEnd"/>
            <w:r w:rsidRPr="008F0E56">
              <w:t>/мл (здесь и далее – согласно калибровки по стандарту ВОЗ) 96/670);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 w:line="240" w:lineRule="auto"/>
              <w:ind w:firstLine="432"/>
              <w:jc w:val="both"/>
            </w:pPr>
            <w:r w:rsidRPr="008F0E56">
              <w:lastRenderedPageBreak/>
              <w:t xml:space="preserve">Скрининг рака предстательной железы состоит из подготовительного этапа, проведения скрининга, заключительного этапа и включает: определение индекса здоровья простаты, включающего показатели общего и свободного ПСА методом ИХА. Указанные исследования проводятся при общем ПСА от 3,1 до 7,8 </w:t>
            </w:r>
            <w:proofErr w:type="spellStart"/>
            <w:r w:rsidRPr="008F0E56">
              <w:lastRenderedPageBreak/>
              <w:t>нг</w:t>
            </w:r>
            <w:proofErr w:type="spellEnd"/>
            <w:r w:rsidRPr="008F0E56">
              <w:t>/мл (здесь и далее – согласно калибровки по стандарту ВОЗ)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bCs/>
              </w:rPr>
            </w:pPr>
            <w:r w:rsidRPr="008F0E56">
              <w:lastRenderedPageBreak/>
              <w:t xml:space="preserve">Исследование методом определения {-2} </w:t>
            </w:r>
            <w:proofErr w:type="spellStart"/>
            <w:r w:rsidRPr="008F0E56">
              <w:rPr>
                <w:lang w:val="en-US"/>
              </w:rPr>
              <w:t>proPSA</w:t>
            </w:r>
            <w:proofErr w:type="spellEnd"/>
            <w:r w:rsidRPr="008F0E56">
              <w:t xml:space="preserve"> методом (ИХА) при диагностике рака предстательной железы проводится только на оборудовании одного поставщика, и эта монополизация приводит к растрате бюджетных средств, так как монополист устанавливает цены на реагенты самостоятельно.</w:t>
            </w:r>
            <w:r w:rsidRPr="008F0E56">
              <w:tab/>
            </w:r>
            <w:r w:rsidRPr="008F0E56">
              <w:rPr>
                <w:bCs/>
              </w:rPr>
              <w:t xml:space="preserve">Считаем, что внедрение </w:t>
            </w:r>
            <w:r w:rsidRPr="008F0E56">
              <w:rPr>
                <w:bCs/>
              </w:rPr>
              <w:lastRenderedPageBreak/>
              <w:t xml:space="preserve">указанного дополнительного метода скрининга рака предстательной железы в качестве одного из основных методов нецелесообразно в виду его дороговизны и неактуальности, а также по причине противоречия методики внедрения отдельным нормам действующего законодательства.  Во-первых, для определения уровня общего ПСА с показателем 3,1 </w:t>
            </w:r>
            <w:proofErr w:type="spellStart"/>
            <w:r w:rsidRPr="008F0E56">
              <w:rPr>
                <w:bCs/>
              </w:rPr>
              <w:t>нг</w:t>
            </w:r>
            <w:proofErr w:type="spellEnd"/>
            <w:r w:rsidRPr="008F0E56">
              <w:rPr>
                <w:bCs/>
              </w:rPr>
              <w:t xml:space="preserve">/мл и свыше достаточно проведение скрининга по традиционным методам без получения дополнительных образцов крови для </w:t>
            </w:r>
            <w:r w:rsidRPr="008F0E56">
              <w:rPr>
                <w:bCs/>
                <w:i/>
                <w:u w:val="single"/>
              </w:rPr>
              <w:t>определения [-2]</w:t>
            </w:r>
            <w:proofErr w:type="spellStart"/>
            <w:r w:rsidRPr="008F0E56">
              <w:rPr>
                <w:bCs/>
                <w:i/>
                <w:u w:val="single"/>
              </w:rPr>
              <w:t>проПСА</w:t>
            </w:r>
            <w:proofErr w:type="spellEnd"/>
            <w:r w:rsidRPr="008F0E56">
              <w:rPr>
                <w:bCs/>
                <w:i/>
                <w:u w:val="single"/>
              </w:rPr>
              <w:t xml:space="preserve">. </w:t>
            </w:r>
            <w:r w:rsidRPr="008F0E56">
              <w:rPr>
                <w:bCs/>
              </w:rPr>
              <w:t xml:space="preserve">В соответствии с мировой практикой, метод скрининга </w:t>
            </w:r>
            <w:proofErr w:type="spellStart"/>
            <w:r w:rsidRPr="008F0E56">
              <w:rPr>
                <w:bCs/>
              </w:rPr>
              <w:t>проПСА</w:t>
            </w:r>
            <w:proofErr w:type="spellEnd"/>
            <w:r w:rsidRPr="008F0E56">
              <w:rPr>
                <w:bCs/>
              </w:rPr>
              <w:t xml:space="preserve"> считается устаревшим. Во-вторых, внедрение дополнительного метода скрининга рака предстательной железы осуществляется за счет государственных денежных средств, при этом не учитывается то, что для проведения дополнительного теста на </w:t>
            </w:r>
            <w:proofErr w:type="spellStart"/>
            <w:r w:rsidRPr="008F0E56">
              <w:rPr>
                <w:bCs/>
                <w:i/>
                <w:u w:val="single"/>
              </w:rPr>
              <w:t>проПСА</w:t>
            </w:r>
            <w:proofErr w:type="spellEnd"/>
            <w:r w:rsidRPr="008F0E56">
              <w:rPr>
                <w:bCs/>
              </w:rPr>
              <w:t xml:space="preserve"> необходимо дорогостоящее оборудование и компоненты. В частности, для проведения теста необходимо приобретение дорогостоящего иммунохимического анализатора «</w:t>
            </w:r>
            <w:proofErr w:type="spellStart"/>
            <w:r w:rsidRPr="008F0E56">
              <w:rPr>
                <w:bCs/>
              </w:rPr>
              <w:t>Access</w:t>
            </w:r>
            <w:proofErr w:type="spellEnd"/>
            <w:r w:rsidRPr="008F0E56">
              <w:rPr>
                <w:bCs/>
              </w:rPr>
              <w:t xml:space="preserve"> 2» производства </w:t>
            </w:r>
            <w:proofErr w:type="spellStart"/>
            <w:r w:rsidRPr="008F0E56">
              <w:rPr>
                <w:bCs/>
              </w:rPr>
              <w:t>Бекманн</w:t>
            </w:r>
            <w:proofErr w:type="spellEnd"/>
            <w:r w:rsidRPr="008F0E56">
              <w:rPr>
                <w:bCs/>
              </w:rPr>
              <w:t xml:space="preserve"> </w:t>
            </w:r>
            <w:proofErr w:type="spellStart"/>
            <w:r w:rsidRPr="008F0E56">
              <w:rPr>
                <w:bCs/>
              </w:rPr>
              <w:t>Культер</w:t>
            </w:r>
            <w:proofErr w:type="spellEnd"/>
            <w:r w:rsidRPr="008F0E56">
              <w:rPr>
                <w:bCs/>
              </w:rPr>
              <w:t xml:space="preserve">.  В основе работы прибора лежит устаревшая технология SPARCL, в то время как основные игроки на рынке используют либо </w:t>
            </w:r>
            <w:proofErr w:type="spellStart"/>
            <w:r w:rsidRPr="008F0E56">
              <w:rPr>
                <w:bCs/>
              </w:rPr>
              <w:t>ХемиЛюминесценцию</w:t>
            </w:r>
            <w:proofErr w:type="spellEnd"/>
            <w:r w:rsidRPr="008F0E56">
              <w:rPr>
                <w:bCs/>
              </w:rPr>
              <w:t xml:space="preserve"> (ХЛ), либо </w:t>
            </w:r>
            <w:proofErr w:type="spellStart"/>
            <w:r w:rsidRPr="008F0E56">
              <w:rPr>
                <w:bCs/>
              </w:rPr>
              <w:t>ЭлектроХемиЛюминесценцию</w:t>
            </w:r>
            <w:proofErr w:type="spellEnd"/>
            <w:r w:rsidRPr="008F0E56">
              <w:rPr>
                <w:bCs/>
              </w:rPr>
              <w:t xml:space="preserve"> (ЭХЛ), являющимися в настоящее время - «золотым стандартом» в иммунохимических исследованиях, превосходя по точности: ИФА – более чем в 100 раз, ХЛ – в 10 раз.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bCs/>
              </w:rPr>
            </w:pPr>
            <w:r w:rsidRPr="008F0E56">
              <w:rPr>
                <w:bCs/>
              </w:rPr>
              <w:lastRenderedPageBreak/>
              <w:t xml:space="preserve">Компания </w:t>
            </w:r>
            <w:proofErr w:type="spellStart"/>
            <w:r w:rsidRPr="008F0E56">
              <w:rPr>
                <w:bCs/>
              </w:rPr>
              <w:t>Бекманн</w:t>
            </w:r>
            <w:proofErr w:type="spellEnd"/>
            <w:r w:rsidRPr="008F0E56">
              <w:rPr>
                <w:bCs/>
              </w:rPr>
              <w:t xml:space="preserve"> </w:t>
            </w:r>
            <w:proofErr w:type="spellStart"/>
            <w:r w:rsidRPr="008F0E56">
              <w:rPr>
                <w:bCs/>
              </w:rPr>
              <w:t>Культер</w:t>
            </w:r>
            <w:proofErr w:type="spellEnd"/>
            <w:r w:rsidRPr="008F0E56">
              <w:rPr>
                <w:bCs/>
              </w:rPr>
              <w:t xml:space="preserve"> позиционирует свой тест </w:t>
            </w:r>
            <w:proofErr w:type="spellStart"/>
            <w:r w:rsidRPr="008F0E56">
              <w:rPr>
                <w:bCs/>
                <w:i/>
                <w:u w:val="single"/>
              </w:rPr>
              <w:t>проПСА</w:t>
            </w:r>
            <w:proofErr w:type="spellEnd"/>
            <w:r w:rsidRPr="008F0E56">
              <w:rPr>
                <w:bCs/>
              </w:rPr>
              <w:t xml:space="preserve"> как </w:t>
            </w:r>
            <w:proofErr w:type="spellStart"/>
            <w:r w:rsidRPr="008F0E56">
              <w:rPr>
                <w:bCs/>
              </w:rPr>
              <w:t>онкомаркер</w:t>
            </w:r>
            <w:proofErr w:type="spellEnd"/>
            <w:r w:rsidRPr="008F0E56">
              <w:rPr>
                <w:bCs/>
              </w:rPr>
              <w:t>, способный помочь более точно диагностировать необходимость в биопсии простаты, но, следует отметить, что без измерения свободного и общего ПСА, данный тест не представляет никакой диагностической ценности.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bCs/>
              </w:rPr>
            </w:pPr>
            <w:r w:rsidRPr="008F0E56">
              <w:rPr>
                <w:bCs/>
              </w:rPr>
              <w:t xml:space="preserve"> </w:t>
            </w:r>
            <w:r w:rsidRPr="008F0E56">
              <w:rPr>
                <w:bCs/>
              </w:rPr>
              <w:tab/>
              <w:t xml:space="preserve">При добавлении теста </w:t>
            </w:r>
            <w:proofErr w:type="spellStart"/>
            <w:r w:rsidRPr="008F0E56">
              <w:rPr>
                <w:bCs/>
                <w:i/>
                <w:u w:val="single"/>
              </w:rPr>
              <w:t>проПСА</w:t>
            </w:r>
            <w:proofErr w:type="spellEnd"/>
            <w:r w:rsidRPr="008F0E56">
              <w:rPr>
                <w:bCs/>
              </w:rPr>
              <w:t xml:space="preserve"> к «золотому стандарту» - свободный ПСА + общий ПСА, имеется небольшое повышение специфичности исследования. Однако, проблема в определении рака простаты состоит не только в том делать ли биопсию или нет, так как врач никогда не будет полагаться только на </w:t>
            </w:r>
            <w:proofErr w:type="spellStart"/>
            <w:r w:rsidRPr="008F0E56">
              <w:rPr>
                <w:bCs/>
              </w:rPr>
              <w:t>онкомаркеры</w:t>
            </w:r>
            <w:proofErr w:type="spellEnd"/>
            <w:r w:rsidRPr="008F0E56">
              <w:rPr>
                <w:bCs/>
              </w:rPr>
              <w:t xml:space="preserve"> – в любом случае необходимо проведение ТРУЗИ (</w:t>
            </w:r>
            <w:proofErr w:type="spellStart"/>
            <w:r w:rsidRPr="008F0E56">
              <w:rPr>
                <w:bCs/>
              </w:rPr>
              <w:t>трансректальное</w:t>
            </w:r>
            <w:proofErr w:type="spellEnd"/>
            <w:r w:rsidRPr="008F0E56">
              <w:rPr>
                <w:bCs/>
              </w:rPr>
              <w:t xml:space="preserve"> УЗИ) и </w:t>
            </w:r>
            <w:proofErr w:type="spellStart"/>
            <w:r w:rsidRPr="008F0E56">
              <w:rPr>
                <w:bCs/>
              </w:rPr>
              <w:t>palpatio</w:t>
            </w:r>
            <w:proofErr w:type="spellEnd"/>
            <w:r w:rsidRPr="008F0E56">
              <w:rPr>
                <w:bCs/>
              </w:rPr>
              <w:t xml:space="preserve"> </w:t>
            </w:r>
            <w:proofErr w:type="spellStart"/>
            <w:r w:rsidRPr="008F0E56">
              <w:rPr>
                <w:bCs/>
              </w:rPr>
              <w:t>per</w:t>
            </w:r>
            <w:proofErr w:type="spellEnd"/>
            <w:r w:rsidRPr="008F0E56">
              <w:rPr>
                <w:bCs/>
              </w:rPr>
              <w:t xml:space="preserve"> </w:t>
            </w:r>
            <w:proofErr w:type="spellStart"/>
            <w:r w:rsidRPr="008F0E56">
              <w:rPr>
                <w:bCs/>
              </w:rPr>
              <w:t>annum</w:t>
            </w:r>
            <w:proofErr w:type="spellEnd"/>
            <w:r w:rsidRPr="008F0E56">
              <w:rPr>
                <w:bCs/>
              </w:rPr>
              <w:t xml:space="preserve"> (пальцевое ректальное исследование). В связи с этим считаем, что Казахстан, как динамично развивающееся государство не должно стать «свалкой» для устаревших технологий, которые некоторые алчные иностранные предприниматели из своих меркантильных побуждений пытаются продать нам как «ноу-хау».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bCs/>
              </w:rPr>
            </w:pPr>
            <w:r w:rsidRPr="008F0E56">
              <w:rPr>
                <w:bCs/>
              </w:rPr>
              <w:t xml:space="preserve">Следует также отметить, что ни один ведущий мировой производитель диагностического лабораторного оборудования кроме компании </w:t>
            </w:r>
            <w:proofErr w:type="spellStart"/>
            <w:r w:rsidRPr="008F0E56">
              <w:rPr>
                <w:bCs/>
              </w:rPr>
              <w:t>Бекманн</w:t>
            </w:r>
            <w:proofErr w:type="spellEnd"/>
            <w:r w:rsidRPr="008F0E56">
              <w:rPr>
                <w:bCs/>
              </w:rPr>
              <w:t xml:space="preserve"> </w:t>
            </w:r>
            <w:proofErr w:type="spellStart"/>
            <w:r w:rsidRPr="008F0E56">
              <w:rPr>
                <w:bCs/>
              </w:rPr>
              <w:t>Культер</w:t>
            </w:r>
            <w:proofErr w:type="spellEnd"/>
            <w:r w:rsidRPr="008F0E56">
              <w:rPr>
                <w:bCs/>
              </w:rPr>
              <w:t xml:space="preserve"> не имеет в своем портфеле теста </w:t>
            </w:r>
            <w:proofErr w:type="spellStart"/>
            <w:r w:rsidRPr="008F0E56">
              <w:rPr>
                <w:bCs/>
                <w:i/>
                <w:u w:val="single"/>
              </w:rPr>
              <w:t>проПСА</w:t>
            </w:r>
            <w:proofErr w:type="spellEnd"/>
            <w:r w:rsidRPr="008F0E56">
              <w:rPr>
                <w:bCs/>
                <w:i/>
                <w:u w:val="single"/>
              </w:rPr>
              <w:t>.</w:t>
            </w:r>
            <w:r w:rsidRPr="008F0E56">
              <w:rPr>
                <w:bCs/>
              </w:rPr>
              <w:t xml:space="preserve"> Это вызвано тем, что диагностическая значимость его до сих пор не имеет твердой доказательной базы, а в ряде источников (например, в рекомендациях </w:t>
            </w:r>
            <w:r w:rsidRPr="008F0E56">
              <w:rPr>
                <w:bCs/>
              </w:rPr>
              <w:lastRenderedPageBreak/>
              <w:t xml:space="preserve">Американской Урологической Ассоциации - http://www.auanet.org/content/health-policy/government-relations-and-advocacy/in-the-news/aua-response-to-uspstf.cfm) вообще рекомендуется отказаться от использования </w:t>
            </w:r>
            <w:proofErr w:type="spellStart"/>
            <w:r w:rsidRPr="008F0E56">
              <w:rPr>
                <w:bCs/>
                <w:i/>
                <w:u w:val="single"/>
              </w:rPr>
              <w:t>проПСА</w:t>
            </w:r>
            <w:proofErr w:type="spellEnd"/>
            <w:r w:rsidRPr="008F0E56">
              <w:rPr>
                <w:bCs/>
              </w:rPr>
              <w:t xml:space="preserve"> как маркера рака простаты.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bCs/>
              </w:rPr>
            </w:pPr>
            <w:r w:rsidRPr="008F0E56">
              <w:rPr>
                <w:bCs/>
              </w:rPr>
              <w:t xml:space="preserve">Проведенные сравнительные исследования компаниями, осуществляющими выпуск медицинского лабораторного оборудования, такими как  Сименс, </w:t>
            </w:r>
            <w:proofErr w:type="spellStart"/>
            <w:r w:rsidRPr="008F0E56">
              <w:rPr>
                <w:bCs/>
              </w:rPr>
              <w:t>Эбботт</w:t>
            </w:r>
            <w:proofErr w:type="spellEnd"/>
            <w:r w:rsidRPr="008F0E56">
              <w:rPr>
                <w:bCs/>
              </w:rPr>
              <w:t xml:space="preserve">, </w:t>
            </w:r>
            <w:proofErr w:type="spellStart"/>
            <w:r w:rsidRPr="008F0E56">
              <w:rPr>
                <w:bCs/>
              </w:rPr>
              <w:t>Рош</w:t>
            </w:r>
            <w:proofErr w:type="spellEnd"/>
            <w:r w:rsidRPr="008F0E56">
              <w:rPr>
                <w:bCs/>
              </w:rPr>
              <w:t xml:space="preserve"> показали, что</w:t>
            </w:r>
            <w:r w:rsidRPr="008F0E56">
              <w:t xml:space="preserve"> те</w:t>
            </w:r>
            <w:r w:rsidRPr="008F0E56">
              <w:rPr>
                <w:bCs/>
              </w:rPr>
              <w:t xml:space="preserve">сты для свободного ПСА и общего ПСА проведенные указанными компаниями и </w:t>
            </w:r>
            <w:proofErr w:type="spellStart"/>
            <w:r w:rsidRPr="008F0E56">
              <w:rPr>
                <w:bCs/>
              </w:rPr>
              <w:t>Бекманн</w:t>
            </w:r>
            <w:proofErr w:type="spellEnd"/>
            <w:r w:rsidRPr="008F0E56">
              <w:rPr>
                <w:bCs/>
              </w:rPr>
              <w:t xml:space="preserve"> </w:t>
            </w:r>
            <w:proofErr w:type="spellStart"/>
            <w:r w:rsidRPr="008F0E56">
              <w:rPr>
                <w:bCs/>
              </w:rPr>
              <w:t>Культер</w:t>
            </w:r>
            <w:proofErr w:type="spellEnd"/>
            <w:r w:rsidRPr="008F0E56">
              <w:rPr>
                <w:bCs/>
              </w:rPr>
              <w:t xml:space="preserve"> идентичны по эффективности, при этом тест [-2]</w:t>
            </w:r>
            <w:proofErr w:type="spellStart"/>
            <w:r w:rsidRPr="008F0E56">
              <w:rPr>
                <w:bCs/>
              </w:rPr>
              <w:t>proPSA</w:t>
            </w:r>
            <w:proofErr w:type="spellEnd"/>
            <w:r w:rsidRPr="008F0E56">
              <w:rPr>
                <w:bCs/>
              </w:rPr>
              <w:t xml:space="preserve"> как одиночный тест непригоден для диагностики, индекс PHI показывает небольшие улучшения по специфичности по сравнению </w:t>
            </w:r>
            <w:proofErr w:type="gramStart"/>
            <w:r w:rsidRPr="008F0E56">
              <w:rPr>
                <w:bCs/>
              </w:rPr>
              <w:t>с</w:t>
            </w:r>
            <w:proofErr w:type="gramEnd"/>
            <w:r w:rsidRPr="008F0E56">
              <w:rPr>
                <w:bCs/>
              </w:rPr>
              <w:t xml:space="preserve"> % свободным ПСА, но данные улучшения связаны с очень высокими затратами. 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b/>
                <w:bCs/>
              </w:rPr>
            </w:pPr>
            <w:r w:rsidRPr="008F0E56">
              <w:rPr>
                <w:bCs/>
              </w:rPr>
              <w:t xml:space="preserve">Следующим фактором, имеющим также немаловажное значение, является то, что указанное Руководство регламентирует организацию и проведение скрининга рака пищевода и желудка, рака печени и рака предстательной железы в регионах – Восточно-Казахстанской, Западно-Казахстанской, </w:t>
            </w:r>
            <w:proofErr w:type="spellStart"/>
            <w:r w:rsidRPr="008F0E56">
              <w:rPr>
                <w:bCs/>
              </w:rPr>
              <w:t>Кызылординской</w:t>
            </w:r>
            <w:proofErr w:type="spellEnd"/>
            <w:r w:rsidRPr="008F0E56">
              <w:rPr>
                <w:bCs/>
              </w:rPr>
              <w:t>, Павлодарской областях, городах Астана и Алматы,</w:t>
            </w:r>
            <w:r w:rsidRPr="008F0E56">
              <w:t xml:space="preserve"> </w:t>
            </w:r>
            <w:r w:rsidRPr="008F0E56">
              <w:rPr>
                <w:bCs/>
              </w:rPr>
              <w:t xml:space="preserve">Актюбинской, </w:t>
            </w:r>
            <w:proofErr w:type="spellStart"/>
            <w:r w:rsidRPr="008F0E56">
              <w:rPr>
                <w:bCs/>
              </w:rPr>
              <w:t>Атырауской</w:t>
            </w:r>
            <w:proofErr w:type="spellEnd"/>
            <w:r w:rsidRPr="008F0E56">
              <w:rPr>
                <w:bCs/>
              </w:rPr>
              <w:t xml:space="preserve">, Карагандинской, </w:t>
            </w:r>
            <w:proofErr w:type="spellStart"/>
            <w:r w:rsidRPr="008F0E56">
              <w:rPr>
                <w:bCs/>
              </w:rPr>
              <w:t>Костанайской</w:t>
            </w:r>
            <w:proofErr w:type="spellEnd"/>
            <w:r w:rsidRPr="008F0E56">
              <w:rPr>
                <w:bCs/>
              </w:rPr>
              <w:t xml:space="preserve">, Северо-Казахстанской областях и </w:t>
            </w:r>
            <w:r w:rsidRPr="008F0E56">
              <w:rPr>
                <w:b/>
                <w:bCs/>
                <w:u w:val="single"/>
              </w:rPr>
              <w:t xml:space="preserve">обязательно включает в себя проведение теста на </w:t>
            </w:r>
            <w:proofErr w:type="spellStart"/>
            <w:r w:rsidRPr="008F0E56">
              <w:rPr>
                <w:b/>
                <w:bCs/>
                <w:i/>
                <w:u w:val="single"/>
              </w:rPr>
              <w:t>проПСА</w:t>
            </w:r>
            <w:proofErr w:type="spellEnd"/>
            <w:proofErr w:type="gramStart"/>
            <w:r w:rsidRPr="008F0E56">
              <w:rPr>
                <w:b/>
                <w:bCs/>
              </w:rPr>
              <w:t xml:space="preserve"> </w:t>
            </w:r>
            <w:r w:rsidRPr="008F0E56">
              <w:rPr>
                <w:bCs/>
              </w:rPr>
              <w:t>.</w:t>
            </w:r>
            <w:proofErr w:type="gramEnd"/>
            <w:r w:rsidRPr="008F0E56">
              <w:rPr>
                <w:bCs/>
              </w:rPr>
              <w:t xml:space="preserve">  </w:t>
            </w:r>
            <w:r w:rsidRPr="008F0E56">
              <w:rPr>
                <w:b/>
                <w:bCs/>
              </w:rPr>
              <w:t xml:space="preserve">Для проведения теста необходимо приобретение иммунохимического анализатора </w:t>
            </w:r>
            <w:r w:rsidRPr="008F0E56">
              <w:rPr>
                <w:b/>
                <w:bCs/>
              </w:rPr>
              <w:lastRenderedPageBreak/>
              <w:t xml:space="preserve">производства </w:t>
            </w:r>
            <w:proofErr w:type="spellStart"/>
            <w:r w:rsidRPr="008F0E56">
              <w:rPr>
                <w:b/>
                <w:bCs/>
              </w:rPr>
              <w:t>Бекманн</w:t>
            </w:r>
            <w:proofErr w:type="spellEnd"/>
            <w:r w:rsidRPr="008F0E56">
              <w:rPr>
                <w:b/>
                <w:bCs/>
              </w:rPr>
              <w:t xml:space="preserve"> </w:t>
            </w:r>
            <w:proofErr w:type="spellStart"/>
            <w:r w:rsidRPr="008F0E56">
              <w:rPr>
                <w:b/>
                <w:bCs/>
              </w:rPr>
              <w:t>Культер</w:t>
            </w:r>
            <w:proofErr w:type="spellEnd"/>
            <w:r w:rsidRPr="008F0E56">
              <w:rPr>
                <w:b/>
                <w:bCs/>
              </w:rPr>
              <w:t xml:space="preserve">, и мы в этом усматриваем лоббирование интересов одного отдельно взятого производителя и его дистрибьютора, что прежде всего, противоречит законодательству Республики Казахстан в части регулирования деятельности частного предпринимательства, а именно развития здоровой конкурентной среды для частных медико-диагностических учреждений на условиях равноправия и частного-государственного партнерства, а во вторых, создает предпосылки для возникновения коррупционных составляющих и монополизации частного рынка в сфере лабораторно-диагностических исследований раковых заболеваний простаты. 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bCs/>
              </w:rPr>
            </w:pPr>
            <w:r w:rsidRPr="008F0E56">
              <w:rPr>
                <w:bCs/>
              </w:rPr>
              <w:t xml:space="preserve">Считаем, что внедрение и использование метода диагностики раковых заболеваний посредством скрининга </w:t>
            </w:r>
            <w:r w:rsidRPr="008F0E56">
              <w:rPr>
                <w:bCs/>
                <w:i/>
                <w:u w:val="single"/>
              </w:rPr>
              <w:t>[-2]</w:t>
            </w:r>
            <w:proofErr w:type="spellStart"/>
            <w:r w:rsidRPr="008F0E56">
              <w:rPr>
                <w:bCs/>
                <w:i/>
                <w:u w:val="single"/>
              </w:rPr>
              <w:t>проПСА</w:t>
            </w:r>
            <w:proofErr w:type="spellEnd"/>
            <w:r w:rsidRPr="008F0E56">
              <w:rPr>
                <w:bCs/>
              </w:rPr>
              <w:t>, не должно носить обязательный характер.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rPr>
                <w:bCs/>
              </w:rPr>
              <w:t>Таким образом, необходимо рассмотреть вопрос об исключении предпосылок и оснований для монополизации рынка в сфере лабораторно-диагностических исследований раковых заболеваний простаты.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lastRenderedPageBreak/>
              <w:t>7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абзац третий п.88</w:t>
            </w:r>
          </w:p>
          <w:p w:rsidR="008670A1" w:rsidRPr="008F0E56" w:rsidRDefault="00D959C2" w:rsidP="00816663">
            <w:pPr>
              <w:spacing w:after="0"/>
              <w:jc w:val="both"/>
            </w:pPr>
            <w:r w:rsidRPr="008F0E56">
              <w:t>Параграфа 9</w:t>
            </w:r>
          </w:p>
          <w:p w:rsidR="008670A1" w:rsidRPr="008F0E56" w:rsidRDefault="008670A1" w:rsidP="00816663">
            <w:pPr>
              <w:spacing w:after="0"/>
              <w:jc w:val="both"/>
            </w:pPr>
          </w:p>
        </w:tc>
        <w:tc>
          <w:tcPr>
            <w:tcW w:w="3008" w:type="dxa"/>
          </w:tcPr>
          <w:p w:rsidR="008670A1" w:rsidRPr="008F0E56" w:rsidRDefault="00D959C2" w:rsidP="00816663">
            <w:pPr>
              <w:pStyle w:val="11"/>
              <w:spacing w:after="0"/>
              <w:ind w:left="360"/>
              <w:jc w:val="both"/>
            </w:pPr>
            <w:r w:rsidRPr="008F0E56">
              <w:t xml:space="preserve">Лаборант лаборатории ИХА:  проводит дополнительное исследование биоматериала на общий, свободный ПСА и [-2] </w:t>
            </w:r>
            <w:proofErr w:type="spellStart"/>
            <w:r w:rsidRPr="008F0E56">
              <w:t>проПСА</w:t>
            </w:r>
            <w:proofErr w:type="spellEnd"/>
            <w:r w:rsidRPr="008F0E56">
              <w:t xml:space="preserve"> с определением индекса </w:t>
            </w:r>
            <w:r w:rsidRPr="008F0E56">
              <w:lastRenderedPageBreak/>
              <w:t xml:space="preserve">здоровья простаты при общем ПСА от 3,1 до 7,8 </w:t>
            </w:r>
            <w:proofErr w:type="spellStart"/>
            <w:r w:rsidRPr="008F0E56">
              <w:t>нг</w:t>
            </w:r>
            <w:proofErr w:type="spellEnd"/>
            <w:r w:rsidRPr="008F0E56">
              <w:t>/мл; 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/>
              <w:ind w:firstLine="432"/>
              <w:jc w:val="both"/>
            </w:pPr>
            <w:r w:rsidRPr="008F0E56">
              <w:lastRenderedPageBreak/>
              <w:t xml:space="preserve">Лаборант лаборатории ИХА:  проводит дополнительное исследование биоматериала на общий и свободный ПСА с определением индекса здоровья простаты при общем ПСА от 3,1 до 7,8 </w:t>
            </w:r>
            <w:proofErr w:type="spellStart"/>
            <w:r w:rsidRPr="008F0E56">
              <w:t>нг</w:t>
            </w:r>
            <w:proofErr w:type="spellEnd"/>
            <w:r w:rsidRPr="008F0E56">
              <w:t>/мл; 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 xml:space="preserve">Исключение метода определения {-2} </w:t>
            </w:r>
            <w:proofErr w:type="spellStart"/>
            <w:r w:rsidRPr="008F0E56">
              <w:rPr>
                <w:lang w:val="en-US"/>
              </w:rPr>
              <w:t>proPSA</w:t>
            </w:r>
            <w:proofErr w:type="spellEnd"/>
            <w:r w:rsidRPr="008F0E56">
              <w:t xml:space="preserve"> методом (ИХА) при диагностике рака предстательной железы, который проводится только на оборудовании одного поставщика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proofErr w:type="spellStart"/>
            <w:r w:rsidRPr="008F0E56">
              <w:rPr>
                <w:bCs/>
              </w:rPr>
              <w:t>Бекманн</w:t>
            </w:r>
            <w:proofErr w:type="spellEnd"/>
            <w:r w:rsidRPr="008F0E56">
              <w:rPr>
                <w:bCs/>
              </w:rPr>
              <w:t xml:space="preserve"> </w:t>
            </w:r>
            <w:proofErr w:type="spellStart"/>
            <w:r w:rsidRPr="008F0E56">
              <w:rPr>
                <w:bCs/>
              </w:rPr>
              <w:t>Культер</w:t>
            </w:r>
            <w:proofErr w:type="spellEnd"/>
            <w:r w:rsidRPr="008F0E56">
              <w:rPr>
                <w:bCs/>
              </w:rPr>
              <w:t>, что создает предпосылки и оснований для монополизации рынка в сфере лабораторно-диагностических исследований раковых заболеваний простаты.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lastRenderedPageBreak/>
              <w:t>8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абзац шестой п.82</w:t>
            </w:r>
          </w:p>
          <w:p w:rsidR="008670A1" w:rsidRPr="008F0E56" w:rsidRDefault="00D959C2" w:rsidP="00816663">
            <w:pPr>
              <w:spacing w:after="0"/>
              <w:jc w:val="both"/>
            </w:pPr>
            <w:r w:rsidRPr="008F0E56">
              <w:t xml:space="preserve">Параграфа 9  </w:t>
            </w:r>
          </w:p>
        </w:tc>
        <w:tc>
          <w:tcPr>
            <w:tcW w:w="3008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D0D0D" w:themeColor="text1" w:themeTint="F2"/>
              </w:rPr>
            </w:pPr>
            <w:r w:rsidRPr="008F0E56">
              <w:rPr>
                <w:color w:val="0D0D0D" w:themeColor="text1" w:themeTint="F2"/>
              </w:rPr>
              <w:t xml:space="preserve">с уровнем общего ПСА от 3,1 до 7,8 </w:t>
            </w:r>
            <w:proofErr w:type="spellStart"/>
            <w:r w:rsidRPr="008F0E56">
              <w:rPr>
                <w:color w:val="0D0D0D" w:themeColor="text1" w:themeTint="F2"/>
              </w:rPr>
              <w:t>нг</w:t>
            </w:r>
            <w:proofErr w:type="spellEnd"/>
            <w:r w:rsidRPr="008F0E56">
              <w:rPr>
                <w:color w:val="0D0D0D" w:themeColor="text1" w:themeTint="F2"/>
              </w:rPr>
              <w:t>/мл и индексом здоровья простаты 25 и выше.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 w:line="256" w:lineRule="auto"/>
              <w:jc w:val="both"/>
              <w:rPr>
                <w:b/>
                <w:color w:val="0D0D0D" w:themeColor="text1" w:themeTint="F2"/>
              </w:rPr>
            </w:pPr>
            <w:r w:rsidRPr="008F0E56">
              <w:rPr>
                <w:bCs/>
                <w:color w:val="0D0D0D" w:themeColor="text1" w:themeTint="F2"/>
              </w:rPr>
              <w:t xml:space="preserve">с уровнем общего ПСА от 3,1 до 7,8 </w:t>
            </w:r>
            <w:proofErr w:type="spellStart"/>
            <w:r w:rsidRPr="008F0E56">
              <w:rPr>
                <w:bCs/>
                <w:color w:val="0D0D0D" w:themeColor="text1" w:themeTint="F2"/>
              </w:rPr>
              <w:t>нг</w:t>
            </w:r>
            <w:proofErr w:type="spellEnd"/>
            <w:r w:rsidRPr="008F0E56">
              <w:rPr>
                <w:bCs/>
                <w:color w:val="0D0D0D" w:themeColor="text1" w:themeTint="F2"/>
              </w:rPr>
              <w:t>/мл и индексом здоровья простаты 28,1 и выше.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D0D0D" w:themeColor="text1" w:themeTint="F2"/>
              </w:rPr>
            </w:pPr>
            <w:r w:rsidRPr="008F0E56">
              <w:rPr>
                <w:color w:val="0D0D0D" w:themeColor="text1" w:themeTint="F2"/>
              </w:rPr>
              <w:t>В соответствии с инструкцией производителя  (</w:t>
            </w:r>
            <w:r w:rsidRPr="008F0E56">
              <w:rPr>
                <w:color w:val="0D0D0D" w:themeColor="text1" w:themeTint="F2"/>
                <w:lang w:val="en-US"/>
              </w:rPr>
              <w:t>Beckman</w:t>
            </w:r>
            <w:r w:rsidRPr="008F0E56">
              <w:rPr>
                <w:color w:val="0D0D0D" w:themeColor="text1" w:themeTint="F2"/>
              </w:rPr>
              <w:t xml:space="preserve"> </w:t>
            </w:r>
            <w:r w:rsidRPr="008F0E56">
              <w:rPr>
                <w:color w:val="0D0D0D" w:themeColor="text1" w:themeTint="F2"/>
                <w:lang w:val="en-US"/>
              </w:rPr>
              <w:t>Coulter</w:t>
            </w:r>
            <w:r w:rsidRPr="008F0E56">
              <w:rPr>
                <w:color w:val="0D0D0D" w:themeColor="text1" w:themeTint="F2"/>
              </w:rPr>
              <w:t xml:space="preserve">) теста </w:t>
            </w:r>
            <w:r w:rsidRPr="008F0E56">
              <w:rPr>
                <w:bCs/>
                <w:i/>
                <w:color w:val="0D0D0D" w:themeColor="text1" w:themeTint="F2"/>
                <w:u w:val="single"/>
              </w:rPr>
              <w:t>[-2]</w:t>
            </w:r>
            <w:proofErr w:type="spellStart"/>
            <w:r w:rsidRPr="008F0E56">
              <w:rPr>
                <w:bCs/>
                <w:i/>
                <w:color w:val="0D0D0D" w:themeColor="text1" w:themeTint="F2"/>
                <w:u w:val="single"/>
              </w:rPr>
              <w:t>проПСА</w:t>
            </w:r>
            <w:proofErr w:type="spellEnd"/>
            <w:r w:rsidRPr="008F0E56">
              <w:rPr>
                <w:bCs/>
                <w:color w:val="0D0D0D" w:themeColor="text1" w:themeTint="F2"/>
              </w:rPr>
              <w:t xml:space="preserve"> при калибровке ВОЗ пороговым индексом здоровья простаты является значение 28,1, а не 25. Значение 25 используется как пороговое при использовании калибровки </w:t>
            </w:r>
            <w:proofErr w:type="spellStart"/>
            <w:r w:rsidRPr="008F0E56">
              <w:rPr>
                <w:bCs/>
                <w:color w:val="0D0D0D" w:themeColor="text1" w:themeTint="F2"/>
                <w:lang w:val="en-US"/>
              </w:rPr>
              <w:t>Hybritec</w:t>
            </w:r>
            <w:proofErr w:type="spellEnd"/>
            <w:r w:rsidRPr="008F0E56">
              <w:rPr>
                <w:bCs/>
                <w:color w:val="0D0D0D" w:themeColor="text1" w:themeTint="F2"/>
                <w:lang w:val="en-US"/>
              </w:rPr>
              <w:t>.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9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Абзац четвертый п.90</w:t>
            </w:r>
          </w:p>
          <w:p w:rsidR="008670A1" w:rsidRPr="008F0E56" w:rsidRDefault="00D959C2" w:rsidP="00816663">
            <w:pPr>
              <w:spacing w:after="0"/>
              <w:jc w:val="both"/>
            </w:pPr>
            <w:r w:rsidRPr="008F0E56">
              <w:t>Параграфа 9</w:t>
            </w:r>
          </w:p>
          <w:p w:rsidR="008670A1" w:rsidRPr="008F0E56" w:rsidRDefault="008670A1" w:rsidP="00816663">
            <w:pPr>
              <w:spacing w:after="0"/>
              <w:jc w:val="both"/>
            </w:pPr>
          </w:p>
          <w:p w:rsidR="008670A1" w:rsidRPr="008F0E56" w:rsidRDefault="008670A1" w:rsidP="00816663">
            <w:pPr>
              <w:spacing w:after="0"/>
              <w:jc w:val="both"/>
            </w:pPr>
          </w:p>
        </w:tc>
        <w:tc>
          <w:tcPr>
            <w:tcW w:w="3008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D0D0D" w:themeColor="text1" w:themeTint="F2"/>
              </w:rPr>
            </w:pPr>
            <w:r w:rsidRPr="008F0E56">
              <w:rPr>
                <w:color w:val="0D0D0D" w:themeColor="text1" w:themeTint="F2"/>
              </w:rPr>
              <w:t xml:space="preserve">при уровне общего ПСА от 3,1 до 7,8 </w:t>
            </w:r>
            <w:proofErr w:type="spellStart"/>
            <w:r w:rsidRPr="008F0E56">
              <w:rPr>
                <w:color w:val="0D0D0D" w:themeColor="text1" w:themeTint="F2"/>
              </w:rPr>
              <w:t>нг</w:t>
            </w:r>
            <w:proofErr w:type="spellEnd"/>
            <w:r w:rsidRPr="008F0E56">
              <w:rPr>
                <w:color w:val="0D0D0D" w:themeColor="text1" w:themeTint="F2"/>
              </w:rPr>
              <w:t>/мл и индексе здоровья простаты менее 25 рекомендует пациенту динамическое наблюдение уролога с контрольным определением общего ПСА через 6-12 месяцев (группа риска). В случае роста или сохраняющихся высоких значений общего ПСА рекомендуется повторное обследование у уролога с биопсией простаты;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 w:line="256" w:lineRule="auto"/>
              <w:jc w:val="both"/>
              <w:rPr>
                <w:bCs/>
                <w:color w:val="0D0D0D" w:themeColor="text1" w:themeTint="F2"/>
              </w:rPr>
            </w:pPr>
            <w:r w:rsidRPr="008F0E56">
              <w:rPr>
                <w:bCs/>
                <w:color w:val="0D0D0D" w:themeColor="text1" w:themeTint="F2"/>
              </w:rPr>
              <w:t xml:space="preserve">при уровне общего ПСА от 3,1 до 7,8 </w:t>
            </w:r>
            <w:proofErr w:type="spellStart"/>
            <w:r w:rsidRPr="008F0E56">
              <w:rPr>
                <w:bCs/>
                <w:color w:val="0D0D0D" w:themeColor="text1" w:themeTint="F2"/>
              </w:rPr>
              <w:t>нг</w:t>
            </w:r>
            <w:proofErr w:type="spellEnd"/>
            <w:r w:rsidRPr="008F0E56">
              <w:rPr>
                <w:bCs/>
                <w:color w:val="0D0D0D" w:themeColor="text1" w:themeTint="F2"/>
              </w:rPr>
              <w:t>/мл и индексе здоровья простаты менее 28,1 рекомендует пациенту динамическое наблюдение уролога с контрольным определением общего ПСА через 6-12 месяцев (группа риска). В случае роста или сохраняющихся высоких значений общего ПСА рекомендуется повторное обследование у уролога с биопсией простаты;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D0D0D" w:themeColor="text1" w:themeTint="F2"/>
              </w:rPr>
            </w:pPr>
            <w:r w:rsidRPr="008F0E56">
              <w:rPr>
                <w:color w:val="0D0D0D" w:themeColor="text1" w:themeTint="F2"/>
              </w:rPr>
              <w:t>В соответствии с инструкцией производителя  (</w:t>
            </w:r>
            <w:r w:rsidRPr="008F0E56">
              <w:rPr>
                <w:color w:val="0D0D0D" w:themeColor="text1" w:themeTint="F2"/>
                <w:lang w:val="en-US"/>
              </w:rPr>
              <w:t>Beckman</w:t>
            </w:r>
            <w:r w:rsidRPr="008F0E56">
              <w:rPr>
                <w:color w:val="0D0D0D" w:themeColor="text1" w:themeTint="F2"/>
              </w:rPr>
              <w:t xml:space="preserve"> </w:t>
            </w:r>
            <w:r w:rsidRPr="008F0E56">
              <w:rPr>
                <w:color w:val="0D0D0D" w:themeColor="text1" w:themeTint="F2"/>
                <w:lang w:val="en-US"/>
              </w:rPr>
              <w:t>Coulter</w:t>
            </w:r>
            <w:r w:rsidRPr="008F0E56">
              <w:rPr>
                <w:color w:val="0D0D0D" w:themeColor="text1" w:themeTint="F2"/>
              </w:rPr>
              <w:t xml:space="preserve">) теста </w:t>
            </w:r>
            <w:r w:rsidRPr="008F0E56">
              <w:rPr>
                <w:bCs/>
                <w:i/>
                <w:color w:val="0D0D0D" w:themeColor="text1" w:themeTint="F2"/>
                <w:u w:val="single"/>
              </w:rPr>
              <w:t>[-2]</w:t>
            </w:r>
            <w:proofErr w:type="spellStart"/>
            <w:r w:rsidRPr="008F0E56">
              <w:rPr>
                <w:bCs/>
                <w:i/>
                <w:color w:val="0D0D0D" w:themeColor="text1" w:themeTint="F2"/>
                <w:u w:val="single"/>
              </w:rPr>
              <w:t>проПСА</w:t>
            </w:r>
            <w:proofErr w:type="spellEnd"/>
            <w:r w:rsidRPr="008F0E56">
              <w:rPr>
                <w:bCs/>
                <w:color w:val="0D0D0D" w:themeColor="text1" w:themeTint="F2"/>
              </w:rPr>
              <w:t xml:space="preserve"> при калибровке ВОЗ пороговым индексом здоровья простаты является значение 28,1, а не 25. Значение 25 используется как пороговое при использовании калибровки </w:t>
            </w:r>
            <w:proofErr w:type="spellStart"/>
            <w:r w:rsidRPr="008F0E56">
              <w:rPr>
                <w:bCs/>
                <w:color w:val="0D0D0D" w:themeColor="text1" w:themeTint="F2"/>
                <w:lang w:val="en-US"/>
              </w:rPr>
              <w:t>Hybritec</w:t>
            </w:r>
            <w:proofErr w:type="spellEnd"/>
            <w:r w:rsidRPr="008F0E56">
              <w:rPr>
                <w:bCs/>
                <w:color w:val="0D0D0D" w:themeColor="text1" w:themeTint="F2"/>
                <w:lang w:val="en-US"/>
              </w:rPr>
              <w:t>.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10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Абзац четвертый п.91</w:t>
            </w:r>
          </w:p>
          <w:p w:rsidR="008670A1" w:rsidRPr="008F0E56" w:rsidRDefault="00D959C2" w:rsidP="00816663">
            <w:pPr>
              <w:spacing w:after="0"/>
              <w:jc w:val="both"/>
            </w:pPr>
            <w:r w:rsidRPr="008F0E56">
              <w:t>Параграфа 9</w:t>
            </w:r>
          </w:p>
          <w:p w:rsidR="008670A1" w:rsidRPr="008F0E56" w:rsidRDefault="008670A1" w:rsidP="00816663">
            <w:pPr>
              <w:spacing w:after="0"/>
              <w:jc w:val="both"/>
            </w:pPr>
          </w:p>
        </w:tc>
        <w:tc>
          <w:tcPr>
            <w:tcW w:w="3008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D0D0D" w:themeColor="text1" w:themeTint="F2"/>
              </w:rPr>
            </w:pPr>
            <w:r w:rsidRPr="008F0E56">
              <w:rPr>
                <w:color w:val="0D0D0D" w:themeColor="text1" w:themeTint="F2"/>
              </w:rPr>
              <w:t xml:space="preserve">проводит осмотр, ПРИ, ТРУЗИ, многоточечную (из 8-10 точек) биопсию простаты под контролем ТРУЗИ независимо от результатов ПРИ, при отсутствии пальпируемых очаговых образований предстательной железы </w:t>
            </w:r>
            <w:r w:rsidRPr="008F0E56">
              <w:rPr>
                <w:color w:val="0D0D0D" w:themeColor="text1" w:themeTint="F2"/>
              </w:rPr>
              <w:lastRenderedPageBreak/>
              <w:t xml:space="preserve">показаниями к биопсии уровень общего ПСА 7,8 </w:t>
            </w:r>
            <w:proofErr w:type="spellStart"/>
            <w:r w:rsidRPr="008F0E56">
              <w:rPr>
                <w:color w:val="0D0D0D" w:themeColor="text1" w:themeTint="F2"/>
              </w:rPr>
              <w:t>нг</w:t>
            </w:r>
            <w:proofErr w:type="spellEnd"/>
            <w:r w:rsidRPr="008F0E56">
              <w:rPr>
                <w:color w:val="0D0D0D" w:themeColor="text1" w:themeTint="F2"/>
              </w:rPr>
              <w:t>/мл и выше и индекс здоровья простаты 25 и выше. 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 w:line="256" w:lineRule="auto"/>
              <w:jc w:val="both"/>
              <w:rPr>
                <w:bCs/>
                <w:color w:val="0D0D0D" w:themeColor="text1" w:themeTint="F2"/>
              </w:rPr>
            </w:pPr>
            <w:r w:rsidRPr="008F0E56">
              <w:rPr>
                <w:bCs/>
                <w:color w:val="0D0D0D" w:themeColor="text1" w:themeTint="F2"/>
              </w:rPr>
              <w:lastRenderedPageBreak/>
              <w:t xml:space="preserve">проводит осмотр, ПРИ, ТРУЗИ, многоточечную (из 8-10 точек) биопсию простаты под контролем ТРУЗИ независимо от результатов ПРИ, при отсутствии пальпируемых очаговых образований предстательной железы показаниями к биопсии уровень общего ПСА 7,8 </w:t>
            </w:r>
            <w:proofErr w:type="spellStart"/>
            <w:r w:rsidRPr="008F0E56">
              <w:rPr>
                <w:bCs/>
                <w:color w:val="0D0D0D" w:themeColor="text1" w:themeTint="F2"/>
              </w:rPr>
              <w:t>нг</w:t>
            </w:r>
            <w:proofErr w:type="spellEnd"/>
            <w:r w:rsidRPr="008F0E56">
              <w:rPr>
                <w:bCs/>
                <w:color w:val="0D0D0D" w:themeColor="text1" w:themeTint="F2"/>
              </w:rPr>
              <w:t xml:space="preserve">/мл и выше и индекс здоровья простаты 28,1 и </w:t>
            </w:r>
            <w:r w:rsidRPr="008F0E56">
              <w:rPr>
                <w:bCs/>
                <w:color w:val="0D0D0D" w:themeColor="text1" w:themeTint="F2"/>
              </w:rPr>
              <w:lastRenderedPageBreak/>
              <w:t>выше. 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D0D0D" w:themeColor="text1" w:themeTint="F2"/>
              </w:rPr>
            </w:pPr>
            <w:r w:rsidRPr="008F0E56">
              <w:rPr>
                <w:color w:val="0D0D0D" w:themeColor="text1" w:themeTint="F2"/>
              </w:rPr>
              <w:lastRenderedPageBreak/>
              <w:t>В соответствии с инструкцией производителя  (</w:t>
            </w:r>
            <w:r w:rsidRPr="008F0E56">
              <w:rPr>
                <w:color w:val="0D0D0D" w:themeColor="text1" w:themeTint="F2"/>
                <w:lang w:val="en-US"/>
              </w:rPr>
              <w:t>Beckman</w:t>
            </w:r>
            <w:r w:rsidRPr="008F0E56">
              <w:rPr>
                <w:color w:val="0D0D0D" w:themeColor="text1" w:themeTint="F2"/>
              </w:rPr>
              <w:t xml:space="preserve"> </w:t>
            </w:r>
            <w:r w:rsidRPr="008F0E56">
              <w:rPr>
                <w:color w:val="0D0D0D" w:themeColor="text1" w:themeTint="F2"/>
                <w:lang w:val="en-US"/>
              </w:rPr>
              <w:t>Coulter</w:t>
            </w:r>
            <w:r w:rsidRPr="008F0E56">
              <w:rPr>
                <w:color w:val="0D0D0D" w:themeColor="text1" w:themeTint="F2"/>
              </w:rPr>
              <w:t xml:space="preserve">) теста </w:t>
            </w:r>
            <w:r w:rsidRPr="008F0E56">
              <w:rPr>
                <w:bCs/>
                <w:i/>
                <w:color w:val="0D0D0D" w:themeColor="text1" w:themeTint="F2"/>
                <w:u w:val="single"/>
              </w:rPr>
              <w:t>[-2]</w:t>
            </w:r>
            <w:proofErr w:type="spellStart"/>
            <w:r w:rsidRPr="008F0E56">
              <w:rPr>
                <w:bCs/>
                <w:i/>
                <w:color w:val="0D0D0D" w:themeColor="text1" w:themeTint="F2"/>
                <w:u w:val="single"/>
              </w:rPr>
              <w:t>проПСА</w:t>
            </w:r>
            <w:proofErr w:type="spellEnd"/>
            <w:r w:rsidRPr="008F0E56">
              <w:rPr>
                <w:bCs/>
                <w:color w:val="0D0D0D" w:themeColor="text1" w:themeTint="F2"/>
              </w:rPr>
              <w:t xml:space="preserve"> при калибровке ВОЗ пороговым индексом здоровья простаты является значение 28,1, а не 25. Значение 25 используется как пороговое при использовании калибровки </w:t>
            </w:r>
            <w:proofErr w:type="spellStart"/>
            <w:r w:rsidRPr="008F0E56">
              <w:rPr>
                <w:bCs/>
                <w:color w:val="0D0D0D" w:themeColor="text1" w:themeTint="F2"/>
                <w:lang w:val="en-US"/>
              </w:rPr>
              <w:t>Hybritec</w:t>
            </w:r>
            <w:proofErr w:type="spellEnd"/>
            <w:r w:rsidRPr="008F0E56">
              <w:rPr>
                <w:bCs/>
                <w:color w:val="0D0D0D" w:themeColor="text1" w:themeTint="F2"/>
                <w:lang w:val="en-US"/>
              </w:rPr>
              <w:t>.</w:t>
            </w:r>
          </w:p>
        </w:tc>
      </w:tr>
      <w:tr w:rsidR="008670A1" w:rsidRPr="008F0E56" w:rsidTr="00816663">
        <w:trPr>
          <w:trHeight w:val="355"/>
        </w:trPr>
        <w:tc>
          <w:tcPr>
            <w:tcW w:w="15168" w:type="dxa"/>
            <w:gridSpan w:val="7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rPr>
                <w:b/>
                <w:bCs/>
              </w:rPr>
              <w:lastRenderedPageBreak/>
              <w:t xml:space="preserve">Приказ </w:t>
            </w:r>
            <w:proofErr w:type="spellStart"/>
            <w:r w:rsidRPr="008F0E56">
              <w:rPr>
                <w:b/>
                <w:bCs/>
              </w:rPr>
              <w:t>и.о</w:t>
            </w:r>
            <w:proofErr w:type="spellEnd"/>
            <w:r w:rsidRPr="008F0E56">
              <w:rPr>
                <w:b/>
                <w:bCs/>
              </w:rPr>
              <w:t>. Министра здравоохранения Республики Казахстан от 8 января 2013 года № 8 «О внедрении скрининга на раннее выявление рака пищевода, желудка, печени и предстательной железы в пилотных регионах»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11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 xml:space="preserve">Абзац третий </w:t>
            </w:r>
          </w:p>
          <w:p w:rsidR="008670A1" w:rsidRPr="008F0E56" w:rsidRDefault="00D959C2" w:rsidP="00816663">
            <w:pPr>
              <w:spacing w:after="0"/>
              <w:jc w:val="both"/>
            </w:pPr>
            <w:r w:rsidRPr="008F0E56">
              <w:t>Пункта 9</w:t>
            </w:r>
          </w:p>
        </w:tc>
        <w:tc>
          <w:tcPr>
            <w:tcW w:w="3008" w:type="dxa"/>
          </w:tcPr>
          <w:p w:rsidR="008670A1" w:rsidRPr="008F0E56" w:rsidRDefault="00D959C2" w:rsidP="00816663">
            <w:pPr>
              <w:pStyle w:val="11"/>
              <w:spacing w:after="0"/>
              <w:ind w:left="0"/>
              <w:jc w:val="both"/>
            </w:pPr>
            <w:r w:rsidRPr="008F0E56">
              <w:t xml:space="preserve">Скрининг рака предстательной железы включает в себя: определение свободного ПСА, [-2] </w:t>
            </w:r>
            <w:proofErr w:type="spellStart"/>
            <w:r w:rsidRPr="008F0E56">
              <w:t>проПСА</w:t>
            </w:r>
            <w:proofErr w:type="spellEnd"/>
            <w:r w:rsidRPr="008F0E56">
              <w:t xml:space="preserve"> методом ИХА с расчетом индекса здоровья простаты. Указанные исследования проводятся при общем ПСА от 3,1 до 8 </w:t>
            </w:r>
            <w:proofErr w:type="spellStart"/>
            <w:r w:rsidRPr="008F0E56">
              <w:t>нг</w:t>
            </w:r>
            <w:proofErr w:type="spellEnd"/>
            <w:r w:rsidRPr="008F0E56">
              <w:t>/мл (здесь и далее - согласно калибровки по стандарту Всемирной организации здравоохранения 96/670)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 xml:space="preserve">Скрининг рака предстательной железы включает в себя: определение свободного ПСА методом ИХА с расчетом индекса здоровья простаты. Указанные исследования проводятся при общем ПСА от 3,1 до 8 </w:t>
            </w:r>
            <w:proofErr w:type="spellStart"/>
            <w:r w:rsidRPr="008F0E56">
              <w:t>нг</w:t>
            </w:r>
            <w:proofErr w:type="spellEnd"/>
            <w:r w:rsidRPr="008F0E56">
              <w:t>/мл (здесь и далее - согласно калибровки по стандарту Всемирной организации здравоохранения 96/670)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 xml:space="preserve">Исключение метода определения {-2} </w:t>
            </w:r>
            <w:proofErr w:type="spellStart"/>
            <w:r w:rsidRPr="008F0E56">
              <w:rPr>
                <w:lang w:val="en-US"/>
              </w:rPr>
              <w:t>proPSA</w:t>
            </w:r>
            <w:proofErr w:type="spellEnd"/>
            <w:r w:rsidRPr="008F0E56">
              <w:t xml:space="preserve"> методом (ИХА) при диагностике рака предстательной железы, который проводится только на оборудовании одного поставщика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proofErr w:type="spellStart"/>
            <w:r w:rsidRPr="008F0E56">
              <w:rPr>
                <w:bCs/>
              </w:rPr>
              <w:t>Бекманн</w:t>
            </w:r>
            <w:proofErr w:type="spellEnd"/>
            <w:r w:rsidRPr="008F0E56">
              <w:rPr>
                <w:bCs/>
              </w:rPr>
              <w:t xml:space="preserve"> </w:t>
            </w:r>
            <w:proofErr w:type="spellStart"/>
            <w:r w:rsidRPr="008F0E56">
              <w:rPr>
                <w:bCs/>
              </w:rPr>
              <w:t>Культер</w:t>
            </w:r>
            <w:proofErr w:type="spellEnd"/>
            <w:r w:rsidRPr="008F0E56">
              <w:rPr>
                <w:bCs/>
              </w:rPr>
              <w:t>, что создает предпосылки и оснований для монополизации рынка в сфере лабораторно-диагностических исследований раковых заболеваний простаты.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12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>Абзац четвертый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>пп.4) п.20</w:t>
            </w:r>
          </w:p>
        </w:tc>
        <w:tc>
          <w:tcPr>
            <w:tcW w:w="3008" w:type="dxa"/>
          </w:tcPr>
          <w:p w:rsidR="008670A1" w:rsidRPr="008F0E56" w:rsidRDefault="00D959C2" w:rsidP="00816663">
            <w:pPr>
              <w:pStyle w:val="11"/>
              <w:spacing w:after="0" w:line="240" w:lineRule="auto"/>
              <w:ind w:left="0"/>
              <w:jc w:val="both"/>
            </w:pPr>
            <w:r w:rsidRPr="008F0E56">
              <w:t xml:space="preserve">лаборант лаборатории ИХА КДЦ, ОД: проводит дополнительно исследование биоматериала на свободный ПСА и [-2] </w:t>
            </w:r>
            <w:proofErr w:type="spellStart"/>
            <w:r w:rsidRPr="008F0E56">
              <w:t>проПСА</w:t>
            </w:r>
            <w:proofErr w:type="spellEnd"/>
            <w:r w:rsidRPr="008F0E56">
              <w:t xml:space="preserve"> с определением индекса здоровья простаты при общем ПСА от 3,1 до 8 </w:t>
            </w:r>
            <w:proofErr w:type="spellStart"/>
            <w:r w:rsidRPr="008F0E56">
              <w:t>нг</w:t>
            </w:r>
            <w:proofErr w:type="spellEnd"/>
            <w:r w:rsidRPr="008F0E56">
              <w:t>/мл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 xml:space="preserve">лаборант лаборатории ИХА КДЦ, ОД: проводит дополнительно исследование биоматериала на свободный ПСА с определением индекса здоровья простаты при общем ПСА от 3,1 до 8 </w:t>
            </w:r>
            <w:proofErr w:type="spellStart"/>
            <w:r w:rsidRPr="008F0E56">
              <w:t>нг</w:t>
            </w:r>
            <w:proofErr w:type="spellEnd"/>
            <w:r w:rsidRPr="008F0E56">
              <w:t>/мл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 xml:space="preserve">Исключение метода определения {-2} </w:t>
            </w:r>
            <w:proofErr w:type="spellStart"/>
            <w:r w:rsidRPr="008F0E56">
              <w:rPr>
                <w:lang w:val="en-US"/>
              </w:rPr>
              <w:t>proPSA</w:t>
            </w:r>
            <w:proofErr w:type="spellEnd"/>
            <w:r w:rsidRPr="008F0E56">
              <w:t xml:space="preserve"> методом (ИХА) при диагностике рака предстательной железы, который проводится только на оборудовании одного поставщика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proofErr w:type="spellStart"/>
            <w:r w:rsidRPr="008F0E56">
              <w:rPr>
                <w:bCs/>
              </w:rPr>
              <w:t>Бекманн</w:t>
            </w:r>
            <w:proofErr w:type="spellEnd"/>
            <w:r w:rsidRPr="008F0E56">
              <w:rPr>
                <w:bCs/>
              </w:rPr>
              <w:t xml:space="preserve"> </w:t>
            </w:r>
            <w:proofErr w:type="spellStart"/>
            <w:r w:rsidRPr="008F0E56">
              <w:rPr>
                <w:bCs/>
              </w:rPr>
              <w:t>Культер</w:t>
            </w:r>
            <w:proofErr w:type="spellEnd"/>
            <w:r w:rsidRPr="008F0E56">
              <w:rPr>
                <w:bCs/>
              </w:rPr>
              <w:t>, что создает предпосылки и оснований для монополизации рынка в сфере лабораторно-диагностических исследований раковых заболеваний простаты.</w:t>
            </w:r>
          </w:p>
        </w:tc>
      </w:tr>
      <w:tr w:rsidR="008670A1" w:rsidRPr="008F0E56" w:rsidTr="00B06816">
        <w:trPr>
          <w:trHeight w:val="31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13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>Абзац 7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>Пункта 9</w:t>
            </w:r>
          </w:p>
        </w:tc>
        <w:tc>
          <w:tcPr>
            <w:tcW w:w="3008" w:type="dxa"/>
          </w:tcPr>
          <w:p w:rsidR="008670A1" w:rsidRPr="008F0E56" w:rsidRDefault="00D959C2" w:rsidP="00816663">
            <w:pPr>
              <w:pStyle w:val="11"/>
              <w:spacing w:after="0" w:line="240" w:lineRule="auto"/>
              <w:ind w:left="0"/>
              <w:jc w:val="both"/>
            </w:pPr>
            <w:r w:rsidRPr="008F0E56">
              <w:t xml:space="preserve">Скрининг рака предстательной железы </w:t>
            </w:r>
            <w:r w:rsidRPr="008F0E56">
              <w:lastRenderedPageBreak/>
              <w:t xml:space="preserve">включает в себя: с уровнем общего ПСА от 3,1 до 8 </w:t>
            </w:r>
            <w:proofErr w:type="spellStart"/>
            <w:r w:rsidRPr="008F0E56">
              <w:t>нг</w:t>
            </w:r>
            <w:proofErr w:type="spellEnd"/>
            <w:r w:rsidRPr="008F0E56">
              <w:t>/мл и индексом здоровья простаты 25 и выше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lastRenderedPageBreak/>
              <w:t xml:space="preserve">Скрининг рака предстательной железы включает в себя: с уровнем общего ПСА от </w:t>
            </w:r>
            <w:r w:rsidRPr="008F0E56">
              <w:lastRenderedPageBreak/>
              <w:t xml:space="preserve">3,1 до 8 </w:t>
            </w:r>
            <w:proofErr w:type="spellStart"/>
            <w:r w:rsidRPr="008F0E56">
              <w:t>нг</w:t>
            </w:r>
            <w:proofErr w:type="spellEnd"/>
            <w:r w:rsidRPr="008F0E56">
              <w:t>/мл и индексом здоровья простаты 25 и выше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lastRenderedPageBreak/>
              <w:t>В соответствии с инструкцией производителя  (</w:t>
            </w:r>
            <w:r w:rsidRPr="008F0E56">
              <w:rPr>
                <w:lang w:val="en-US"/>
              </w:rPr>
              <w:t>Beckman</w:t>
            </w:r>
            <w:r w:rsidRPr="008F0E56">
              <w:t xml:space="preserve"> </w:t>
            </w:r>
            <w:r w:rsidRPr="008F0E56">
              <w:rPr>
                <w:lang w:val="en-US"/>
              </w:rPr>
              <w:t>Coulter</w:t>
            </w:r>
            <w:r w:rsidRPr="008F0E56">
              <w:t xml:space="preserve">) теста </w:t>
            </w:r>
            <w:r w:rsidRPr="008F0E56">
              <w:rPr>
                <w:bCs/>
                <w:i/>
                <w:u w:val="single"/>
              </w:rPr>
              <w:t>[-2]</w:t>
            </w:r>
            <w:proofErr w:type="spellStart"/>
            <w:r w:rsidRPr="008F0E56">
              <w:rPr>
                <w:bCs/>
                <w:i/>
                <w:u w:val="single"/>
              </w:rPr>
              <w:t>проПСА</w:t>
            </w:r>
            <w:proofErr w:type="spellEnd"/>
            <w:r w:rsidRPr="008F0E56">
              <w:rPr>
                <w:bCs/>
              </w:rPr>
              <w:t xml:space="preserve"> при </w:t>
            </w:r>
            <w:r w:rsidRPr="008F0E56">
              <w:rPr>
                <w:bCs/>
              </w:rPr>
              <w:lastRenderedPageBreak/>
              <w:t xml:space="preserve">калибровке ВОЗ пороговым индексом здоровья простаты является значение 28,1, а не 25. Значение 25 используется как пороговое при использовании калибровки </w:t>
            </w:r>
            <w:proofErr w:type="spellStart"/>
            <w:r w:rsidRPr="008F0E56">
              <w:rPr>
                <w:bCs/>
                <w:lang w:val="en-US"/>
              </w:rPr>
              <w:t>Hybritec</w:t>
            </w:r>
            <w:proofErr w:type="spellEnd"/>
            <w:r w:rsidRPr="008F0E56">
              <w:rPr>
                <w:bCs/>
                <w:lang w:val="en-US"/>
              </w:rPr>
              <w:t>.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lastRenderedPageBreak/>
              <w:t>14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Абзац 8</w:t>
            </w:r>
          </w:p>
          <w:p w:rsidR="008670A1" w:rsidRPr="008F0E56" w:rsidRDefault="00D959C2" w:rsidP="00816663">
            <w:pPr>
              <w:spacing w:after="0"/>
              <w:jc w:val="both"/>
            </w:pPr>
            <w:r w:rsidRPr="008F0E56">
              <w:t>Пункта 9</w:t>
            </w:r>
          </w:p>
        </w:tc>
        <w:tc>
          <w:tcPr>
            <w:tcW w:w="3008" w:type="dxa"/>
          </w:tcPr>
          <w:p w:rsidR="008670A1" w:rsidRPr="008F0E56" w:rsidRDefault="00D959C2" w:rsidP="00816663">
            <w:pPr>
              <w:pStyle w:val="11"/>
              <w:spacing w:after="0"/>
              <w:ind w:left="0"/>
              <w:jc w:val="both"/>
            </w:pPr>
            <w:r w:rsidRPr="008F0E56">
              <w:t xml:space="preserve">Скрининг рака предстательной железы включает в себя: с уровнем общего ПСА от 3,1 до 8 </w:t>
            </w:r>
            <w:proofErr w:type="spellStart"/>
            <w:r w:rsidRPr="008F0E56">
              <w:t>нг</w:t>
            </w:r>
            <w:proofErr w:type="spellEnd"/>
            <w:r w:rsidRPr="008F0E56">
              <w:t xml:space="preserve">/мл и индексом здоровья простаты ниже 25 при характерных для рака </w:t>
            </w:r>
            <w:proofErr w:type="spellStart"/>
            <w:r w:rsidRPr="008F0E56">
              <w:t>пальпаторных</w:t>
            </w:r>
            <w:proofErr w:type="spellEnd"/>
            <w:r w:rsidRPr="008F0E56">
              <w:t xml:space="preserve"> изменениях ткани предстательной железы.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 xml:space="preserve">Скрининг рака предстательной железы включает в себя: с уровнем общего ПСА от 3,1 до 8 </w:t>
            </w:r>
            <w:proofErr w:type="spellStart"/>
            <w:r w:rsidRPr="008F0E56">
              <w:t>нг</w:t>
            </w:r>
            <w:proofErr w:type="spellEnd"/>
            <w:r w:rsidRPr="008F0E56">
              <w:t xml:space="preserve">/мл и индексом здоровья простаты ниже 28,1 при характерных для рака </w:t>
            </w:r>
            <w:proofErr w:type="spellStart"/>
            <w:r w:rsidRPr="008F0E56">
              <w:t>пальпаторных</w:t>
            </w:r>
            <w:proofErr w:type="spellEnd"/>
            <w:r w:rsidRPr="008F0E56">
              <w:t xml:space="preserve"> изменениях ткани предстательной железы.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>В соответствии с инструкцией производителя  (</w:t>
            </w:r>
            <w:r w:rsidRPr="008F0E56">
              <w:rPr>
                <w:lang w:val="en-US"/>
              </w:rPr>
              <w:t>Beckman</w:t>
            </w:r>
            <w:r w:rsidRPr="008F0E56">
              <w:t xml:space="preserve"> </w:t>
            </w:r>
            <w:r w:rsidRPr="008F0E56">
              <w:rPr>
                <w:lang w:val="en-US"/>
              </w:rPr>
              <w:t>Coulter</w:t>
            </w:r>
            <w:r w:rsidRPr="008F0E56">
              <w:t xml:space="preserve">) теста </w:t>
            </w:r>
            <w:r w:rsidRPr="008F0E56">
              <w:rPr>
                <w:bCs/>
                <w:i/>
                <w:u w:val="single"/>
              </w:rPr>
              <w:t>[-2]</w:t>
            </w:r>
            <w:proofErr w:type="spellStart"/>
            <w:r w:rsidRPr="008F0E56">
              <w:rPr>
                <w:bCs/>
                <w:i/>
                <w:u w:val="single"/>
              </w:rPr>
              <w:t>проПСА</w:t>
            </w:r>
            <w:proofErr w:type="spellEnd"/>
            <w:r w:rsidRPr="008F0E56">
              <w:rPr>
                <w:bCs/>
              </w:rPr>
              <w:t xml:space="preserve"> при калибровке ВОЗ пороговым индексом здоровья простаты является значение 28,1, а не 25. Значение 25 используется как пороговое при использовании калибровки </w:t>
            </w:r>
            <w:proofErr w:type="spellStart"/>
            <w:r w:rsidRPr="008F0E56">
              <w:rPr>
                <w:bCs/>
                <w:lang w:val="en-US"/>
              </w:rPr>
              <w:t>Hybritec</w:t>
            </w:r>
            <w:proofErr w:type="spellEnd"/>
            <w:r w:rsidRPr="008F0E56">
              <w:rPr>
                <w:bCs/>
                <w:lang w:val="en-US"/>
              </w:rPr>
              <w:t>.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15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Абзац 2</w:t>
            </w:r>
          </w:p>
          <w:p w:rsidR="008670A1" w:rsidRPr="008F0E56" w:rsidRDefault="00D959C2" w:rsidP="00816663">
            <w:pPr>
              <w:spacing w:after="0"/>
              <w:jc w:val="both"/>
            </w:pPr>
            <w:r w:rsidRPr="008F0E56">
              <w:t>Пп.2) пункта 21</w:t>
            </w:r>
          </w:p>
        </w:tc>
        <w:tc>
          <w:tcPr>
            <w:tcW w:w="3008" w:type="dxa"/>
          </w:tcPr>
          <w:p w:rsidR="008670A1" w:rsidRPr="008F0E56" w:rsidRDefault="00D959C2" w:rsidP="00816663">
            <w:pPr>
              <w:pStyle w:val="11"/>
              <w:spacing w:after="0"/>
              <w:ind w:left="0"/>
              <w:jc w:val="both"/>
            </w:pPr>
            <w:r w:rsidRPr="008F0E56">
              <w:t>уролог/</w:t>
            </w:r>
            <w:proofErr w:type="spellStart"/>
            <w:r w:rsidRPr="008F0E56">
              <w:t>онкоуролог</w:t>
            </w:r>
            <w:proofErr w:type="spellEnd"/>
            <w:r w:rsidRPr="008F0E56">
              <w:t xml:space="preserve"> КДЦ/КДО, ОД проводит осмотр, ПРИ, затем:</w:t>
            </w:r>
            <w:r w:rsidRPr="008F0E56">
              <w:rPr>
                <w:color w:val="000000"/>
              </w:rPr>
              <w:t xml:space="preserve"> </w:t>
            </w:r>
            <w:r w:rsidRPr="008F0E56">
              <w:t xml:space="preserve">при уровне общего ПСА от 3,1 до 8 </w:t>
            </w:r>
            <w:proofErr w:type="spellStart"/>
            <w:r w:rsidRPr="008F0E56">
              <w:t>нг</w:t>
            </w:r>
            <w:proofErr w:type="spellEnd"/>
            <w:r w:rsidRPr="008F0E56">
              <w:t>/мл и при индексе здоровья простаты менее 25, наличии картины воспаления рекомендует противовоспалительное лечение, динамическое исследование крови на ПСА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уролог/</w:t>
            </w:r>
            <w:proofErr w:type="spellStart"/>
            <w:r w:rsidRPr="008F0E56">
              <w:t>онкоуролог</w:t>
            </w:r>
            <w:proofErr w:type="spellEnd"/>
            <w:r w:rsidRPr="008F0E56">
              <w:t xml:space="preserve"> КДЦ/КДО, ОД проводит осмотр, ПРИ, затем: при уровне общего ПСА от 3,1 до 8 </w:t>
            </w:r>
            <w:proofErr w:type="spellStart"/>
            <w:r w:rsidRPr="008F0E56">
              <w:t>нг</w:t>
            </w:r>
            <w:proofErr w:type="spellEnd"/>
            <w:r w:rsidRPr="008F0E56">
              <w:t>/мл и при индексе здоровья простаты менее 28,1, наличии картины воспаления рекомендует противовоспалительное лечение, динамическое исследование крови на ПСА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>В соответствии с инструкцией производителя  (</w:t>
            </w:r>
            <w:r w:rsidRPr="008F0E56">
              <w:rPr>
                <w:lang w:val="en-US"/>
              </w:rPr>
              <w:t>Beckman</w:t>
            </w:r>
            <w:r w:rsidRPr="008F0E56">
              <w:t xml:space="preserve"> </w:t>
            </w:r>
            <w:r w:rsidRPr="008F0E56">
              <w:rPr>
                <w:lang w:val="en-US"/>
              </w:rPr>
              <w:t>Coulter</w:t>
            </w:r>
            <w:r w:rsidRPr="008F0E56">
              <w:t xml:space="preserve">) теста </w:t>
            </w:r>
            <w:r w:rsidRPr="008F0E56">
              <w:rPr>
                <w:bCs/>
                <w:i/>
                <w:u w:val="single"/>
              </w:rPr>
              <w:t>[-2]</w:t>
            </w:r>
            <w:proofErr w:type="spellStart"/>
            <w:r w:rsidRPr="008F0E56">
              <w:rPr>
                <w:bCs/>
                <w:i/>
                <w:u w:val="single"/>
              </w:rPr>
              <w:t>проПСА</w:t>
            </w:r>
            <w:proofErr w:type="spellEnd"/>
            <w:r w:rsidRPr="008F0E56">
              <w:rPr>
                <w:bCs/>
              </w:rPr>
              <w:t xml:space="preserve"> при калибровке ВОЗ пороговым индексом здоровья простаты является значение 28,1, а не 25. Значение 25 используется как пороговое при использовании калибровки </w:t>
            </w:r>
            <w:proofErr w:type="spellStart"/>
            <w:r w:rsidRPr="008F0E56">
              <w:rPr>
                <w:bCs/>
                <w:lang w:val="en-US"/>
              </w:rPr>
              <w:t>Hybritec</w:t>
            </w:r>
            <w:proofErr w:type="spellEnd"/>
            <w:r w:rsidRPr="008F0E56">
              <w:rPr>
                <w:bCs/>
                <w:lang w:val="en-US"/>
              </w:rPr>
              <w:t>.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16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Абзац 3</w:t>
            </w:r>
          </w:p>
          <w:p w:rsidR="008670A1" w:rsidRPr="008F0E56" w:rsidRDefault="00D959C2" w:rsidP="00816663">
            <w:pPr>
              <w:spacing w:after="0"/>
              <w:jc w:val="both"/>
            </w:pPr>
            <w:r w:rsidRPr="008F0E56">
              <w:t>Пп.2) пункта 21</w:t>
            </w:r>
          </w:p>
        </w:tc>
        <w:tc>
          <w:tcPr>
            <w:tcW w:w="3008" w:type="dxa"/>
          </w:tcPr>
          <w:p w:rsidR="008670A1" w:rsidRPr="008F0E56" w:rsidRDefault="00D959C2" w:rsidP="00816663">
            <w:pPr>
              <w:pStyle w:val="11"/>
              <w:spacing w:after="0"/>
              <w:ind w:left="0"/>
              <w:jc w:val="both"/>
            </w:pPr>
            <w:r w:rsidRPr="008F0E56">
              <w:t>уролог/</w:t>
            </w:r>
            <w:proofErr w:type="spellStart"/>
            <w:r w:rsidRPr="008F0E56">
              <w:t>онкоуролог</w:t>
            </w:r>
            <w:proofErr w:type="spellEnd"/>
            <w:r w:rsidRPr="008F0E56">
              <w:t xml:space="preserve"> КДЦ/КДО, ОД проводит осмотр, ПРИ, затем: при уровне общего ПСА от 3,1 до 8 </w:t>
            </w:r>
            <w:proofErr w:type="spellStart"/>
            <w:r w:rsidRPr="008F0E56">
              <w:t>нг</w:t>
            </w:r>
            <w:proofErr w:type="spellEnd"/>
            <w:r w:rsidRPr="008F0E56">
              <w:t xml:space="preserve">/мл и при индексе здоровья простаты менее </w:t>
            </w:r>
            <w:r w:rsidRPr="008F0E56">
              <w:lastRenderedPageBreak/>
              <w:t xml:space="preserve">25, характерных для рака </w:t>
            </w:r>
            <w:proofErr w:type="spellStart"/>
            <w:r w:rsidRPr="008F0E56">
              <w:t>пальпаторных</w:t>
            </w:r>
            <w:proofErr w:type="spellEnd"/>
            <w:r w:rsidRPr="008F0E56">
              <w:t xml:space="preserve"> изменениях ткани предстательной железы, направляет пациента на ТРУЗИ с многоточечной пункционной биопсией;</w:t>
            </w:r>
          </w:p>
          <w:p w:rsidR="008670A1" w:rsidRPr="008F0E56" w:rsidRDefault="008670A1" w:rsidP="00816663">
            <w:pPr>
              <w:pStyle w:val="11"/>
              <w:spacing w:after="0"/>
              <w:ind w:left="0"/>
              <w:jc w:val="both"/>
            </w:pP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lastRenderedPageBreak/>
              <w:t>уролог/</w:t>
            </w:r>
            <w:proofErr w:type="spellStart"/>
            <w:r w:rsidRPr="008F0E56">
              <w:t>онкоуролог</w:t>
            </w:r>
            <w:proofErr w:type="spellEnd"/>
            <w:r w:rsidRPr="008F0E56">
              <w:t xml:space="preserve"> КДЦ/КДО, ОД проводит осмотр, ПРИ, затем: при уровне общего ПСА от 3,1 до 8 </w:t>
            </w:r>
            <w:proofErr w:type="spellStart"/>
            <w:r w:rsidRPr="008F0E56">
              <w:t>нг</w:t>
            </w:r>
            <w:proofErr w:type="spellEnd"/>
            <w:r w:rsidRPr="008F0E56">
              <w:t xml:space="preserve">/мл и при индексе здоровья простаты менее 28,1, характерных для рака </w:t>
            </w:r>
            <w:proofErr w:type="spellStart"/>
            <w:r w:rsidRPr="008F0E56">
              <w:t>пальпаторных</w:t>
            </w:r>
            <w:proofErr w:type="spellEnd"/>
            <w:r w:rsidRPr="008F0E56">
              <w:t xml:space="preserve"> изменениях ткани предстательной железы, направляет </w:t>
            </w:r>
            <w:r w:rsidRPr="008F0E56">
              <w:lastRenderedPageBreak/>
              <w:t>пациента на ТРУЗИ с многоточечной пункционной биопсией;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lastRenderedPageBreak/>
              <w:t>В соответствии с инструкцией производителя  (</w:t>
            </w:r>
            <w:r w:rsidRPr="008F0E56">
              <w:rPr>
                <w:lang w:val="en-US"/>
              </w:rPr>
              <w:t>Beckman</w:t>
            </w:r>
            <w:r w:rsidRPr="008F0E56">
              <w:t xml:space="preserve"> </w:t>
            </w:r>
            <w:r w:rsidRPr="008F0E56">
              <w:rPr>
                <w:lang w:val="en-US"/>
              </w:rPr>
              <w:t>Coulter</w:t>
            </w:r>
            <w:r w:rsidRPr="008F0E56">
              <w:t xml:space="preserve">) теста </w:t>
            </w:r>
            <w:r w:rsidRPr="008F0E56">
              <w:rPr>
                <w:bCs/>
                <w:i/>
                <w:u w:val="single"/>
              </w:rPr>
              <w:t>[-2]</w:t>
            </w:r>
            <w:proofErr w:type="spellStart"/>
            <w:r w:rsidRPr="008F0E56">
              <w:rPr>
                <w:bCs/>
                <w:i/>
                <w:u w:val="single"/>
              </w:rPr>
              <w:t>проПСА</w:t>
            </w:r>
            <w:proofErr w:type="spellEnd"/>
            <w:r w:rsidRPr="008F0E56">
              <w:rPr>
                <w:bCs/>
              </w:rPr>
              <w:t xml:space="preserve"> при калибровке ВОЗ пороговым индексом здоровья простаты является значение 28,1, а не 25. Значение 25 используется как пороговое при использовании калибровки </w:t>
            </w:r>
            <w:proofErr w:type="spellStart"/>
            <w:r w:rsidRPr="008F0E56">
              <w:rPr>
                <w:bCs/>
                <w:lang w:val="en-US"/>
              </w:rPr>
              <w:lastRenderedPageBreak/>
              <w:t>Hybritec</w:t>
            </w:r>
            <w:proofErr w:type="spellEnd"/>
            <w:r w:rsidRPr="008F0E56">
              <w:rPr>
                <w:bCs/>
              </w:rPr>
              <w:t>.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lastRenderedPageBreak/>
              <w:t>17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Абзац 4</w:t>
            </w:r>
          </w:p>
          <w:p w:rsidR="008670A1" w:rsidRPr="008F0E56" w:rsidRDefault="00D959C2" w:rsidP="00816663">
            <w:pPr>
              <w:spacing w:after="0"/>
              <w:jc w:val="both"/>
            </w:pPr>
            <w:r w:rsidRPr="008F0E56">
              <w:t>Пп.2) пункта 21</w:t>
            </w:r>
          </w:p>
        </w:tc>
        <w:tc>
          <w:tcPr>
            <w:tcW w:w="3008" w:type="dxa"/>
          </w:tcPr>
          <w:p w:rsidR="008670A1" w:rsidRPr="008F0E56" w:rsidRDefault="00D959C2" w:rsidP="00816663">
            <w:pPr>
              <w:pStyle w:val="11"/>
              <w:spacing w:after="0"/>
              <w:ind w:left="0"/>
              <w:jc w:val="both"/>
            </w:pPr>
            <w:r w:rsidRPr="008F0E56">
              <w:t>уролог/</w:t>
            </w:r>
            <w:proofErr w:type="spellStart"/>
            <w:r w:rsidRPr="008F0E56">
              <w:t>онкоуролог</w:t>
            </w:r>
            <w:proofErr w:type="spellEnd"/>
            <w:r w:rsidRPr="008F0E56">
              <w:t xml:space="preserve"> КДЦ/КДО, ОД проводит осмотр, ПРИ, затем: при уровне общего ПСА 8 </w:t>
            </w:r>
            <w:proofErr w:type="spellStart"/>
            <w:r w:rsidRPr="008F0E56">
              <w:t>нг</w:t>
            </w:r>
            <w:proofErr w:type="spellEnd"/>
            <w:r w:rsidRPr="008F0E56">
              <w:t>/мл и более, при индексе здоровья простаты 25 и более направляет пациента на ТРУЗИ с многоточечной пункционной биопсией.</w:t>
            </w:r>
          </w:p>
          <w:p w:rsidR="008670A1" w:rsidRPr="008F0E56" w:rsidRDefault="008670A1" w:rsidP="00816663">
            <w:pPr>
              <w:pStyle w:val="11"/>
              <w:spacing w:after="0"/>
              <w:ind w:left="0"/>
              <w:jc w:val="both"/>
            </w:pP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уролог/</w:t>
            </w:r>
            <w:proofErr w:type="spellStart"/>
            <w:r w:rsidRPr="008F0E56">
              <w:t>онкоуролог</w:t>
            </w:r>
            <w:proofErr w:type="spellEnd"/>
            <w:r w:rsidRPr="008F0E56">
              <w:t xml:space="preserve"> КДЦ/КДО, ОД проводит осмотр, ПРИ, затем: при уровне общего ПСА 8 </w:t>
            </w:r>
            <w:proofErr w:type="spellStart"/>
            <w:r w:rsidRPr="008F0E56">
              <w:t>нг</w:t>
            </w:r>
            <w:proofErr w:type="spellEnd"/>
            <w:r w:rsidRPr="008F0E56">
              <w:t>/мл и более, при индексе здоровья простаты 25 и более направляет пациента на ТРУЗИ с многоточечной пункционной биопсией.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>В соответствии с инструкцией производителя  (</w:t>
            </w:r>
            <w:r w:rsidRPr="008F0E56">
              <w:rPr>
                <w:lang w:val="en-US"/>
              </w:rPr>
              <w:t>Beckman</w:t>
            </w:r>
            <w:r w:rsidRPr="008F0E56">
              <w:t xml:space="preserve"> </w:t>
            </w:r>
            <w:r w:rsidRPr="008F0E56">
              <w:rPr>
                <w:lang w:val="en-US"/>
              </w:rPr>
              <w:t>Coulter</w:t>
            </w:r>
            <w:r w:rsidRPr="008F0E56">
              <w:t xml:space="preserve">) теста </w:t>
            </w:r>
            <w:r w:rsidRPr="008F0E56">
              <w:rPr>
                <w:bCs/>
                <w:i/>
                <w:u w:val="single"/>
              </w:rPr>
              <w:t>[-2]</w:t>
            </w:r>
            <w:proofErr w:type="spellStart"/>
            <w:r w:rsidRPr="008F0E56">
              <w:rPr>
                <w:bCs/>
                <w:i/>
                <w:u w:val="single"/>
              </w:rPr>
              <w:t>проПСА</w:t>
            </w:r>
            <w:proofErr w:type="spellEnd"/>
            <w:r w:rsidRPr="008F0E56">
              <w:rPr>
                <w:bCs/>
              </w:rPr>
              <w:t xml:space="preserve"> при калибровке ВОЗ пороговым индексом здоровья простаты является значение 28,1, а не 25. Значение 25 используется как пороговое при использовании калибровки </w:t>
            </w:r>
            <w:proofErr w:type="spellStart"/>
            <w:r w:rsidRPr="008F0E56">
              <w:rPr>
                <w:bCs/>
                <w:lang w:val="en-US"/>
              </w:rPr>
              <w:t>Hybritec</w:t>
            </w:r>
            <w:proofErr w:type="spellEnd"/>
            <w:r w:rsidRPr="008F0E56">
              <w:rPr>
                <w:bCs/>
              </w:rPr>
              <w:t>.</w:t>
            </w:r>
          </w:p>
        </w:tc>
      </w:tr>
      <w:tr w:rsidR="008670A1" w:rsidRPr="008F0E56" w:rsidTr="00816663">
        <w:trPr>
          <w:trHeight w:val="355"/>
        </w:trPr>
        <w:tc>
          <w:tcPr>
            <w:tcW w:w="15168" w:type="dxa"/>
            <w:gridSpan w:val="7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rPr>
                <w:b/>
              </w:rPr>
              <w:t>Приказ Министра здравоохранения и социального развития Республики Казахстан от 28 сентября 2015 года № 758 «Об утверждении Положения о деятельности организаций и (или) структурных подразделений организаций здравоохранения, осуществляющих лабораторную диагностику, а также объем и виды проводимых ими исследований»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18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Раздел 6. Централизованная медицинская лаборатория</w:t>
            </w:r>
          </w:p>
          <w:p w:rsidR="008670A1" w:rsidRPr="008F0E56" w:rsidRDefault="008670A1" w:rsidP="00816663">
            <w:pPr>
              <w:spacing w:after="0"/>
              <w:jc w:val="both"/>
            </w:pPr>
          </w:p>
        </w:tc>
        <w:tc>
          <w:tcPr>
            <w:tcW w:w="3008" w:type="dxa"/>
          </w:tcPr>
          <w:p w:rsidR="008670A1" w:rsidRPr="008F0E56" w:rsidRDefault="00D959C2" w:rsidP="00816663">
            <w:pPr>
              <w:pStyle w:val="11"/>
              <w:spacing w:after="0"/>
              <w:ind w:left="360"/>
              <w:jc w:val="both"/>
            </w:pPr>
            <w:r w:rsidRPr="008F0E56">
              <w:t xml:space="preserve">  27. ЦМЛ организуется по решению органов местного управления здравоохранением как самостоятельная организация и(или) на базе медицинских лабораторий многопрофильных районных больниц, </w:t>
            </w:r>
            <w:r w:rsidRPr="008F0E56">
              <w:lastRenderedPageBreak/>
              <w:t>областных и городских клинико-диагностических центров, стационаров, а также на базе поликлиник городов республиканского значения и столицы. </w:t>
            </w:r>
            <w:r w:rsidRPr="008F0E56">
              <w:br/>
            </w:r>
            <w:bookmarkStart w:id="1" w:name="z63"/>
            <w:bookmarkEnd w:id="1"/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/>
              <w:ind w:firstLine="432"/>
              <w:jc w:val="both"/>
              <w:rPr>
                <w:b/>
              </w:rPr>
            </w:pPr>
            <w:r w:rsidRPr="008F0E56">
              <w:rPr>
                <w:bCs/>
              </w:rPr>
              <w:lastRenderedPageBreak/>
              <w:t xml:space="preserve">27. ЦМЛ является самостоятельной  организацией, которая организуется на базе медицинских лабораторий, частной формы собственности и (или) на базе медицинских лабораторий многопрофильных районных больниц, областных и городских клинико-диагностических центров, стационаров, а также на базе поликлиник городов республиканского значения и столицы. ЦМЛ выбирается органом местного управления здравоохранением на основании </w:t>
            </w:r>
            <w:r w:rsidRPr="008F0E56">
              <w:rPr>
                <w:bCs/>
              </w:rPr>
              <w:lastRenderedPageBreak/>
              <w:t xml:space="preserve">проведенного конкурса по выбору ЦМЛ. По итогам проведения конкурса  орган местного управления здравоохранением принимает решение об организации ЦМЛ на базе медицинской лаборатории, признанной победителем конкурса по выбору ЦМЛ. 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lastRenderedPageBreak/>
              <w:t xml:space="preserve">Централизованные медицинские лаборатории (далее – ЦМЛ) организуются по решению органов местного управления здравоохранением как самостоятельная организация и (или) на базе медицинских лабораторий многопрофильных районных больниц, областных и городских клинико-диагностических центров, стационаров, а также на базе поликлиник городов республиканского значения и столицы. Однако, отсутствует выборность ЦМЛ, выбор </w:t>
            </w:r>
            <w:r w:rsidRPr="008F0E56">
              <w:lastRenderedPageBreak/>
              <w:t>осуществляется по воле и желанию Управления здравоохранения региона (без объявления каких-либо конкурсов на размещение лабораторных услуг и т.п.)</w:t>
            </w:r>
          </w:p>
          <w:p w:rsidR="008670A1" w:rsidRPr="008F0E56" w:rsidRDefault="008670A1" w:rsidP="00816663">
            <w:pPr>
              <w:spacing w:after="0"/>
              <w:jc w:val="both"/>
            </w:pP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lastRenderedPageBreak/>
              <w:t>19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numPr>
                <w:ilvl w:val="0"/>
                <w:numId w:val="1"/>
              </w:numPr>
              <w:spacing w:before="100" w:beforeAutospacing="1" w:after="0" w:line="240" w:lineRule="auto"/>
              <w:jc w:val="both"/>
              <w:outlineLvl w:val="2"/>
            </w:pPr>
            <w:r w:rsidRPr="008F0E56">
              <w:t>Общие положения</w:t>
            </w:r>
          </w:p>
          <w:p w:rsidR="008670A1" w:rsidRPr="008F0E56" w:rsidRDefault="00D959C2" w:rsidP="00816663">
            <w:pPr>
              <w:spacing w:before="100" w:beforeAutospacing="1" w:after="0" w:line="240" w:lineRule="auto"/>
              <w:jc w:val="both"/>
              <w:outlineLvl w:val="2"/>
              <w:rPr>
                <w:lang w:val="en-US"/>
              </w:rPr>
            </w:pPr>
            <w:r w:rsidRPr="008F0E56">
              <w:t>Пункт</w:t>
            </w:r>
            <w:r w:rsidRPr="008F0E56">
              <w:rPr>
                <w:lang w:val="en-US"/>
              </w:rPr>
              <w:t>3</w:t>
            </w:r>
          </w:p>
          <w:p w:rsidR="008670A1" w:rsidRPr="008F0E56" w:rsidRDefault="00D959C2" w:rsidP="00816663">
            <w:pPr>
              <w:spacing w:before="100" w:beforeAutospacing="1" w:after="0" w:line="240" w:lineRule="auto"/>
              <w:jc w:val="both"/>
              <w:outlineLvl w:val="2"/>
              <w:rPr>
                <w:lang w:val="en-US"/>
              </w:rPr>
            </w:pPr>
            <w:r w:rsidRPr="008F0E56">
              <w:rPr>
                <w:lang w:val="en-US"/>
              </w:rPr>
              <w:t>Подпункт7)</w:t>
            </w:r>
          </w:p>
          <w:p w:rsidR="008670A1" w:rsidRPr="008F0E56" w:rsidRDefault="008670A1" w:rsidP="00816663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3008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b/>
                <w:bCs/>
              </w:rPr>
            </w:pPr>
            <w:r w:rsidRPr="008F0E56">
              <w:t>лабораторное исследование – комплекс операций, проводимых в медицинской лаборатории, объектом которых является определение значения или характеристика свойств биоматериала;</w:t>
            </w:r>
            <w:r w:rsidRPr="008F0E56">
              <w:br/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bCs/>
              </w:rPr>
            </w:pPr>
            <w:r w:rsidRPr="008F0E56">
              <w:t xml:space="preserve">Дополнить:  </w:t>
            </w:r>
            <w:proofErr w:type="spellStart"/>
            <w:r w:rsidRPr="008F0E56">
              <w:rPr>
                <w:rFonts w:eastAsia="Calibri"/>
              </w:rPr>
              <w:t>Скрнинговые</w:t>
            </w:r>
            <w:proofErr w:type="spellEnd"/>
            <w:r w:rsidRPr="008F0E56">
              <w:rPr>
                <w:rFonts w:eastAsia="Calibri"/>
              </w:rPr>
              <w:t xml:space="preserve"> исследования (англ. </w:t>
            </w:r>
            <w:proofErr w:type="spellStart"/>
            <w:r w:rsidRPr="008F0E56">
              <w:rPr>
                <w:rFonts w:eastAsia="Calibri"/>
              </w:rPr>
              <w:t>screening</w:t>
            </w:r>
            <w:proofErr w:type="spellEnd"/>
            <w:r w:rsidRPr="008F0E56">
              <w:rPr>
                <w:rFonts w:eastAsia="Calibri"/>
              </w:rPr>
              <w:t xml:space="preserve"> просеивание) — метод активного выявления лиц с какой-либо патологией или факторами риска ее развития, основанный на применении специальных диагностических исследований, включая тестирование, в процессе массового обследования населения или его отдельных контингентов. С. осуществляют с целью ранней диагностики заболевания или предрасположенности к нему, что необходимо для оказания своевременной лечебно-профилактической помощи. 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b/>
                <w:bCs/>
              </w:rPr>
            </w:pPr>
            <w:r w:rsidRPr="008F0E56">
              <w:rPr>
                <w:b/>
                <w:bCs/>
              </w:rPr>
              <w:t>Косвенно препятствует развитию конкуренции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bCs/>
              </w:rPr>
            </w:pPr>
            <w:r w:rsidRPr="008F0E56">
              <w:t xml:space="preserve">В целях обеспечения правовой основы для осуществления «лабораторных исследований на наличие антител к вирусу иммунодефицита человека (ВИЧ-диагностика)» инфекции: 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20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before="100" w:beforeAutospacing="1" w:after="0" w:line="240" w:lineRule="auto"/>
              <w:jc w:val="both"/>
              <w:outlineLvl w:val="2"/>
            </w:pPr>
            <w:r w:rsidRPr="008F0E56">
              <w:t>Пункт</w:t>
            </w:r>
            <w:r w:rsidRPr="008F0E56">
              <w:rPr>
                <w:lang w:val="en-US"/>
              </w:rPr>
              <w:t>3.</w:t>
            </w:r>
          </w:p>
          <w:p w:rsidR="008670A1" w:rsidRPr="008F0E56" w:rsidRDefault="00D959C2" w:rsidP="00816663">
            <w:pPr>
              <w:spacing w:before="100" w:beforeAutospacing="1" w:after="0" w:line="240" w:lineRule="auto"/>
              <w:jc w:val="both"/>
              <w:outlineLvl w:val="2"/>
              <w:rPr>
                <w:lang w:val="en-US"/>
              </w:rPr>
            </w:pPr>
            <w:r w:rsidRPr="008F0E56">
              <w:rPr>
                <w:lang w:val="en-US"/>
              </w:rPr>
              <w:t xml:space="preserve"> </w:t>
            </w:r>
            <w:proofErr w:type="spellStart"/>
            <w:r w:rsidRPr="008F0E56">
              <w:rPr>
                <w:lang w:val="en-US"/>
              </w:rPr>
              <w:t>Подпункт</w:t>
            </w:r>
            <w:proofErr w:type="spellEnd"/>
          </w:p>
          <w:p w:rsidR="008670A1" w:rsidRPr="008F0E56" w:rsidRDefault="00D959C2" w:rsidP="00816663">
            <w:pPr>
              <w:spacing w:before="100" w:beforeAutospacing="1" w:after="0" w:line="240" w:lineRule="auto"/>
              <w:jc w:val="both"/>
              <w:outlineLvl w:val="2"/>
            </w:pPr>
            <w:r w:rsidRPr="008F0E56">
              <w:rPr>
                <w:lang w:val="en-US"/>
              </w:rPr>
              <w:t>10)</w:t>
            </w:r>
          </w:p>
          <w:p w:rsidR="008670A1" w:rsidRPr="008F0E56" w:rsidRDefault="008670A1" w:rsidP="00816663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3008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b/>
                <w:bCs/>
              </w:rPr>
            </w:pPr>
            <w:r w:rsidRPr="008F0E56">
              <w:t xml:space="preserve">клинико-диагностическая лаборатория (далее – КДЛ) – медицинская лаборатория, осуществляющая выполнение производства плановых лабораторных исследований (общеклинические, биохимические, микробиологические, </w:t>
            </w:r>
            <w:r w:rsidRPr="008F0E56">
              <w:lastRenderedPageBreak/>
              <w:t>иммунологические (серологические), цитологические и молекулярно-биологические), необходимых для диагностики различных патологических состояний;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rFonts w:eastAsia="Calibri"/>
              </w:rPr>
            </w:pPr>
            <w:r w:rsidRPr="008F0E56">
              <w:rPr>
                <w:rFonts w:eastAsia="Calibri"/>
              </w:rPr>
              <w:lastRenderedPageBreak/>
              <w:t>Дополнить: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>клинико-диагностическая лаборатория (далее – КДЛ) – медицинская лаборатория, осуществляющая выполнение производства плановых лабораторных исследований/</w:t>
            </w:r>
            <w:proofErr w:type="spellStart"/>
            <w:r w:rsidRPr="008F0E56">
              <w:rPr>
                <w:b/>
                <w:bCs/>
              </w:rPr>
              <w:t>скрининговых</w:t>
            </w:r>
            <w:proofErr w:type="spellEnd"/>
            <w:r w:rsidRPr="008F0E56">
              <w:rPr>
                <w:b/>
                <w:bCs/>
              </w:rPr>
              <w:t xml:space="preserve"> </w:t>
            </w:r>
            <w:r w:rsidRPr="008F0E56">
              <w:t xml:space="preserve">исследований 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bCs/>
              </w:rPr>
            </w:pPr>
            <w:r w:rsidRPr="008F0E56">
              <w:t>(общеклинические, биохимические, микробиологические, иммунологические (серологические), цитологические и молекулярно-биологические), необходимых для диагностики/</w:t>
            </w:r>
            <w:r w:rsidRPr="008F0E56">
              <w:rPr>
                <w:b/>
                <w:bCs/>
              </w:rPr>
              <w:t xml:space="preserve"> ранней диагностики</w:t>
            </w:r>
            <w:r w:rsidRPr="008F0E56">
              <w:t xml:space="preserve">  </w:t>
            </w:r>
            <w:r w:rsidRPr="008F0E56">
              <w:lastRenderedPageBreak/>
              <w:t>различных патологических состояний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b/>
                <w:bCs/>
              </w:rPr>
            </w:pPr>
            <w:r w:rsidRPr="008F0E56">
              <w:rPr>
                <w:b/>
                <w:bCs/>
              </w:rPr>
              <w:lastRenderedPageBreak/>
              <w:t>Косвенно препятствует развитию конкуренции</w:t>
            </w:r>
          </w:p>
          <w:p w:rsidR="008670A1" w:rsidRPr="008F0E56" w:rsidRDefault="008670A1" w:rsidP="00816663">
            <w:pPr>
              <w:spacing w:after="0" w:line="240" w:lineRule="auto"/>
              <w:jc w:val="both"/>
            </w:pP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bCs/>
              </w:rPr>
            </w:pPr>
            <w:r w:rsidRPr="008F0E56">
              <w:t xml:space="preserve">В целях обеспечения правовой основы для осуществления «лабораторных исследования на наличие антител к вирусу иммунодефицита человека (ВИЧ-диагностика)» инфекции: </w:t>
            </w:r>
          </w:p>
        </w:tc>
      </w:tr>
      <w:tr w:rsidR="008670A1" w:rsidRPr="008F0E56" w:rsidTr="00816663">
        <w:trPr>
          <w:trHeight w:val="355"/>
        </w:trPr>
        <w:tc>
          <w:tcPr>
            <w:tcW w:w="15168" w:type="dxa"/>
            <w:gridSpan w:val="7"/>
          </w:tcPr>
          <w:p w:rsidR="008670A1" w:rsidRPr="008F0E56" w:rsidRDefault="00D959C2" w:rsidP="00816663">
            <w:pPr>
              <w:spacing w:after="0"/>
              <w:jc w:val="both"/>
              <w:rPr>
                <w:b/>
              </w:rPr>
            </w:pPr>
            <w:r w:rsidRPr="008F0E56">
              <w:rPr>
                <w:b/>
                <w:bCs/>
              </w:rPr>
              <w:lastRenderedPageBreak/>
              <w:t>Приказ МЗ СР от 22 апреля 2015 года № 246 «</w:t>
            </w:r>
            <w:r w:rsidRPr="008F0E56">
              <w:rPr>
                <w:b/>
                <w:iCs/>
              </w:rPr>
              <w:t xml:space="preserve">Об утверждении Правил добровольного анонимного и (или) конфиденциального медицинского обследования и консультирования граждан Республики Казахстан и </w:t>
            </w:r>
            <w:proofErr w:type="spellStart"/>
            <w:r w:rsidRPr="008F0E56">
              <w:rPr>
                <w:b/>
                <w:iCs/>
              </w:rPr>
              <w:t>оралманов</w:t>
            </w:r>
            <w:proofErr w:type="spellEnd"/>
            <w:r w:rsidRPr="008F0E56">
              <w:rPr>
                <w:b/>
                <w:iCs/>
              </w:rPr>
              <w:t xml:space="preserve"> по вопросам ВИЧ-инфекции на бесплатной основе</w:t>
            </w:r>
            <w:r w:rsidRPr="008F0E56">
              <w:rPr>
                <w:b/>
                <w:bCs/>
              </w:rPr>
              <w:t>»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21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>Наименование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bCs/>
              </w:rPr>
            </w:pPr>
            <w:r w:rsidRPr="008F0E56">
              <w:rPr>
                <w:color w:val="000000"/>
              </w:rPr>
              <w:t>дополнить:</w:t>
            </w:r>
          </w:p>
        </w:tc>
        <w:tc>
          <w:tcPr>
            <w:tcW w:w="3008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 xml:space="preserve">Об утверждении Правил добровольного анонимного и (или) конфиденциального медицинского обследования и консультирования граждан Республики Казахстан и </w:t>
            </w:r>
            <w:proofErr w:type="spellStart"/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оралманов</w:t>
            </w:r>
            <w:proofErr w:type="spellEnd"/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 xml:space="preserve"> по вопросам ВИЧ-инфекции на бесплатной основе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pStyle w:val="a4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0E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 утверждении Правил добровольного анонимного и (или) конфиденциального медицинского обследования и консультирования граждан Республики Казахстан и </w:t>
            </w:r>
            <w:proofErr w:type="spellStart"/>
            <w:r w:rsidRPr="008F0E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оралманов</w:t>
            </w:r>
            <w:proofErr w:type="spellEnd"/>
            <w:r w:rsidRPr="008F0E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F0E5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и других лиц, находящихся на территории республики</w:t>
            </w:r>
            <w:r w:rsidRPr="008F0E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вопросам ВИЧ-инфекции на бесплатной </w:t>
            </w:r>
            <w:r w:rsidRPr="008F0E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8F0E5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платной</w:t>
            </w:r>
            <w:r w:rsidRPr="008F0E5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 основ</w:t>
            </w:r>
            <w:proofErr w:type="gramStart"/>
            <w:r w:rsidRPr="008F0E5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е</w:t>
            </w:r>
            <w:r w:rsidRPr="008F0E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proofErr w:type="gramEnd"/>
            <w:r w:rsidRPr="008F0E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далее Правила)</w:t>
            </w:r>
          </w:p>
          <w:p w:rsidR="008670A1" w:rsidRPr="008F0E56" w:rsidRDefault="008670A1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 xml:space="preserve">-  Действующая редакция приказа     не предусмотрена при обследовании на </w:t>
            </w:r>
            <w:proofErr w:type="spellStart"/>
            <w:r w:rsidRPr="008F0E56">
              <w:t>вич</w:t>
            </w:r>
            <w:proofErr w:type="spellEnd"/>
            <w:r w:rsidRPr="008F0E56">
              <w:t xml:space="preserve"> других лиц, находящихся на территории республики.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 xml:space="preserve"> - Действующая редакция приказа   не предусмотрена при обследовании на </w:t>
            </w:r>
            <w:proofErr w:type="spellStart"/>
            <w:r w:rsidRPr="008F0E56">
              <w:t>вич</w:t>
            </w:r>
            <w:proofErr w:type="spellEnd"/>
            <w:r w:rsidRPr="008F0E56">
              <w:t xml:space="preserve">  на платной основе 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rPr>
                <w:b/>
                <w:bCs/>
              </w:rPr>
              <w:t>ВОЗ Сводное руководство по услугам</w:t>
            </w:r>
            <w:r w:rsidRPr="008F0E56">
              <w:t xml:space="preserve"> </w:t>
            </w:r>
            <w:r w:rsidRPr="008F0E56">
              <w:rPr>
                <w:b/>
                <w:bCs/>
              </w:rPr>
              <w:t>тестирования на ВИЧ июль 2015г</w:t>
            </w:r>
            <w:r w:rsidRPr="008F0E56">
              <w:t>, раздел 4.1</w:t>
            </w:r>
            <w:r w:rsidRPr="008F0E56">
              <w:rPr>
                <w:b/>
                <w:bCs/>
              </w:rPr>
              <w:t xml:space="preserve"> Принципы и подходы к предоставлению услуг 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rPr>
                <w:b/>
                <w:bCs/>
              </w:rPr>
              <w:t>"Услуги  тестирования на ВИЧ</w:t>
            </w:r>
            <w:r w:rsidRPr="008F0E56">
              <w:rPr>
                <w:rFonts w:eastAsia="MyriadPro-Cond"/>
                <w:b/>
                <w:bCs/>
                <w:color w:val="58595B"/>
              </w:rPr>
              <w:t xml:space="preserve"> предоставляют различными путями и различным категориям клиентов». 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22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color w:val="000000"/>
              </w:rPr>
              <w:t>Раздел 1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color w:val="000000"/>
              </w:rPr>
              <w:t xml:space="preserve"> Пункт 1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color w:val="000000"/>
              </w:rPr>
              <w:t>дополнить</w:t>
            </w:r>
          </w:p>
        </w:tc>
        <w:tc>
          <w:tcPr>
            <w:tcW w:w="3008" w:type="dxa"/>
          </w:tcPr>
          <w:p w:rsidR="008670A1" w:rsidRPr="008F0E56" w:rsidRDefault="00D959C2" w:rsidP="00816663">
            <w:pPr>
              <w:shd w:val="clear" w:color="auto" w:fill="FFFFFF"/>
              <w:tabs>
                <w:tab w:val="left" w:pos="720"/>
                <w:tab w:val="left" w:pos="1134"/>
              </w:tabs>
              <w:spacing w:after="0" w:line="240" w:lineRule="auto"/>
              <w:jc w:val="both"/>
              <w:rPr>
                <w:snapToGrid w:val="0"/>
              </w:rPr>
            </w:pPr>
            <w:r w:rsidRPr="008F0E56">
              <w:t xml:space="preserve">Настоящие правила </w:t>
            </w:r>
            <w:r w:rsidRPr="008F0E56">
              <w:rPr>
                <w:lang w:val="kk-KZ"/>
              </w:rPr>
              <w:t xml:space="preserve">добровольного анонимного и (или) конфиденциального </w:t>
            </w:r>
            <w:r w:rsidRPr="008F0E56">
              <w:t>медицинского обследования и консультирования</w:t>
            </w:r>
            <w:r w:rsidRPr="008F0E56">
              <w:rPr>
                <w:lang w:val="kk-KZ"/>
              </w:rPr>
              <w:t xml:space="preserve"> граждан Республики Казахстан и оралманов</w:t>
            </w:r>
            <w:r w:rsidRPr="008F0E56">
              <w:t xml:space="preserve"> по вопросам </w:t>
            </w:r>
            <w:r w:rsidRPr="008F0E56">
              <w:lastRenderedPageBreak/>
              <w:t xml:space="preserve">ВИЧ-инфекции на бесплатной основе (далее – Правила) определяют порядок проведения </w:t>
            </w:r>
            <w:r w:rsidRPr="008F0E56">
              <w:rPr>
                <w:lang w:val="kk-KZ"/>
              </w:rPr>
              <w:t xml:space="preserve">добровольного анонимного и (или) конфиденциального </w:t>
            </w:r>
            <w:r w:rsidRPr="008F0E56">
              <w:t>медицинского обследования и консультирования по вопросам ВИЧ-инфекции граждан Республики Казахстан</w:t>
            </w:r>
            <w:r w:rsidRPr="008F0E56">
              <w:rPr>
                <w:lang w:val="kk-KZ"/>
              </w:rPr>
              <w:t xml:space="preserve"> и </w:t>
            </w:r>
            <w:r w:rsidRPr="008F0E56">
              <w:t xml:space="preserve"> </w:t>
            </w:r>
            <w:proofErr w:type="spellStart"/>
            <w:r w:rsidRPr="008F0E56">
              <w:t>оралманов</w:t>
            </w:r>
            <w:proofErr w:type="spellEnd"/>
            <w:r w:rsidRPr="008F0E56">
              <w:t xml:space="preserve"> на бесплатной основе. </w:t>
            </w:r>
          </w:p>
          <w:p w:rsidR="008670A1" w:rsidRPr="008F0E56" w:rsidRDefault="008670A1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</w:p>
        </w:tc>
        <w:tc>
          <w:tcPr>
            <w:tcW w:w="4848" w:type="dxa"/>
          </w:tcPr>
          <w:p w:rsidR="008670A1" w:rsidRPr="008F0E56" w:rsidRDefault="00D959C2" w:rsidP="00816663">
            <w:pPr>
              <w:pStyle w:val="a4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E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Настоящие правила </w:t>
            </w:r>
            <w:r w:rsidRPr="008F0E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добровольного анонимного и (или) конфиденциального </w:t>
            </w:r>
            <w:r w:rsidRPr="008F0E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медицинского обследования и консультирования</w:t>
            </w:r>
            <w:r w:rsidRPr="008F0E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граждан Республики Казахстан и оралманов</w:t>
            </w:r>
            <w:r w:rsidRPr="008F0E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F0E5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и других лиц, находящихся на территории </w:t>
            </w:r>
            <w:r w:rsidRPr="008F0E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вопросам ВИЧ-инфекции на бесплатной и платной  основе                                                                                                                                 (далее – Правила) определяют порядок </w:t>
            </w:r>
            <w:r w:rsidRPr="008F0E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проведения </w:t>
            </w:r>
            <w:r w:rsidRPr="008F0E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добровольного анонимного и (или) конфиденциального </w:t>
            </w:r>
            <w:r w:rsidRPr="008F0E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медицинского обследования и консультирования по вопросам ВИЧ-инфекции граждан Республики Казахстан</w:t>
            </w:r>
            <w:r w:rsidRPr="008F0E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</w:t>
            </w:r>
            <w:r w:rsidRPr="008F0E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F0E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оралманов</w:t>
            </w:r>
            <w:proofErr w:type="spellEnd"/>
            <w:r w:rsidRPr="008F0E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</w:t>
            </w:r>
            <w:r w:rsidRPr="008F0E5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других лиц, находящихся на территории республики</w:t>
            </w:r>
            <w:r w:rsidRPr="008F0E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вопросам ВИЧ-инфекции на бесплатной </w:t>
            </w:r>
            <w:r w:rsidRPr="008F0E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8F0E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платной</w:t>
            </w:r>
            <w:r w:rsidRPr="008F0E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основ</w:t>
            </w:r>
            <w:r w:rsidRPr="008F0E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b/>
                <w:bCs/>
              </w:rPr>
            </w:pPr>
            <w:r w:rsidRPr="008F0E56">
              <w:rPr>
                <w:b/>
                <w:bCs/>
              </w:rPr>
              <w:lastRenderedPageBreak/>
              <w:t>ВОЗ Сводное руководство по услугам</w:t>
            </w:r>
            <w:r w:rsidRPr="008F0E56">
              <w:t xml:space="preserve"> </w:t>
            </w:r>
            <w:r w:rsidRPr="008F0E56">
              <w:rPr>
                <w:b/>
                <w:bCs/>
              </w:rPr>
              <w:t>тестирования на ВИЧ июль 2015г</w:t>
            </w:r>
            <w:r w:rsidRPr="008F0E56">
              <w:t>4.1</w:t>
            </w:r>
            <w:r w:rsidRPr="008F0E56">
              <w:rPr>
                <w:b/>
                <w:bCs/>
              </w:rPr>
              <w:t xml:space="preserve"> 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rPr>
                <w:b/>
                <w:bCs/>
              </w:rPr>
              <w:t xml:space="preserve">Принципы и подходы к предоставлению услуг 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b/>
                <w:bCs/>
              </w:rPr>
              <w:t>"Услуги  тестирования на ВИЧ</w:t>
            </w:r>
            <w:r w:rsidRPr="008F0E56">
              <w:rPr>
                <w:rFonts w:eastAsia="MyriadPro-Cond"/>
                <w:b/>
                <w:bCs/>
                <w:color w:val="58595B"/>
              </w:rPr>
              <w:t xml:space="preserve"> предоставляют различными путями и различным категориям клиентов».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lastRenderedPageBreak/>
              <w:t>23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Раздел 1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Пункт 1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Пп.1)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дополнить</w:t>
            </w:r>
          </w:p>
          <w:p w:rsidR="008670A1" w:rsidRPr="008F0E56" w:rsidRDefault="008670A1" w:rsidP="0081666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008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отсутствует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pStyle w:val="a4"/>
              <w:spacing w:after="0"/>
              <w:jc w:val="both"/>
              <w:rPr>
                <w:rStyle w:val="s1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8F0E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F0E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8F0E5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Другие лица (иностранные граждане, лица без гражданства, а также по инициативе пациента в том числе,  без направления специалистов первичной медико-санитарной помощи и организаций здравоохранения), находящиеся на территории республики проходят медицинское  обследование по вопросам ВИЧ-инфекции </w:t>
            </w:r>
            <w:r w:rsidRPr="008F0E5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на платной основе.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rPr>
                <w:color w:val="000000"/>
              </w:rPr>
              <w:t xml:space="preserve"> «</w:t>
            </w:r>
            <w:r w:rsidRPr="008F0E56">
              <w:rPr>
                <w:bCs/>
                <w:color w:val="000000"/>
              </w:rPr>
              <w:t>Об утверждении Правил и условий оказания платных услуг в организациях здравоохранения»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color w:val="000000"/>
              </w:rPr>
              <w:t>Приказ Министра здравоохранения и социального развития Республики Казахстан от 30 апреля 2015 года № 304. «... по инициативе пациентов, в том числе без направления специалистов первичной медико-санитарной помощи и организаций здравоохранения»;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rPr>
                <w:b/>
                <w:bCs/>
              </w:rPr>
              <w:t>ВОЗ Сводное руководство по услугам</w:t>
            </w:r>
            <w:r w:rsidRPr="008F0E56">
              <w:t xml:space="preserve"> </w:t>
            </w:r>
            <w:r w:rsidRPr="008F0E56">
              <w:rPr>
                <w:b/>
                <w:bCs/>
              </w:rPr>
              <w:t>тестирования на ВИЧ июль 2015г</w:t>
            </w:r>
            <w:r w:rsidRPr="008F0E56">
              <w:t>4.1</w:t>
            </w:r>
            <w:r w:rsidRPr="008F0E56">
              <w:rPr>
                <w:b/>
                <w:bCs/>
              </w:rPr>
              <w:t xml:space="preserve"> Принципы и подходы к предоставлению услуг 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b/>
                <w:bCs/>
              </w:rPr>
              <w:t>"Услуги  тестирования на ВИЧ</w:t>
            </w:r>
            <w:r w:rsidRPr="008F0E56">
              <w:rPr>
                <w:rFonts w:eastAsia="MyriadPro-Cond"/>
                <w:b/>
                <w:bCs/>
                <w:color w:val="58595B"/>
              </w:rPr>
              <w:t xml:space="preserve"> предоставляют различными путями и различным категориям клиентов».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24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 xml:space="preserve">Раздел 2 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 xml:space="preserve">Пункт </w:t>
            </w:r>
            <w:r w:rsidRPr="008F0E56">
              <w:rPr>
                <w:color w:val="000000"/>
              </w:rPr>
              <w:t>4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color w:val="000000"/>
              </w:rPr>
              <w:t>изменить</w:t>
            </w:r>
          </w:p>
        </w:tc>
        <w:tc>
          <w:tcPr>
            <w:tcW w:w="3008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8F0E56">
              <w:rPr>
                <w:color w:val="000000"/>
              </w:rPr>
              <w:t xml:space="preserve">Обследование на наличие антител к ВИЧ-инфекции проводят лаборатории </w:t>
            </w:r>
            <w:r w:rsidRPr="008F0E56">
              <w:rPr>
                <w:color w:val="000000"/>
              </w:rPr>
              <w:lastRenderedPageBreak/>
              <w:t>центров СПИД в условиях конфиденциальности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i/>
                <w:iCs/>
                <w:color w:val="000000"/>
              </w:rPr>
            </w:pPr>
            <w:r w:rsidRPr="008F0E56">
              <w:rPr>
                <w:b/>
                <w:bCs/>
                <w:i/>
                <w:iCs/>
                <w:color w:val="000000"/>
              </w:rPr>
              <w:lastRenderedPageBreak/>
              <w:t xml:space="preserve">Добровольное анонимное и (или) конфиденциальное медицинское обследование и консультирование  по </w:t>
            </w:r>
            <w:r w:rsidRPr="008F0E56">
              <w:rPr>
                <w:b/>
                <w:bCs/>
                <w:i/>
                <w:iCs/>
                <w:color w:val="000000"/>
              </w:rPr>
              <w:lastRenderedPageBreak/>
              <w:t xml:space="preserve">вопросам ВИЧ-инфекции проводят медицинские организации ,независимо от форм собственности и ведомственной принадлежности 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rPr>
                <w:b/>
                <w:bCs/>
              </w:rPr>
              <w:lastRenderedPageBreak/>
              <w:t>ВОЗ Сводное руководство по услугам</w:t>
            </w:r>
            <w:r w:rsidRPr="008F0E56">
              <w:t xml:space="preserve"> </w:t>
            </w:r>
            <w:r w:rsidRPr="008F0E56">
              <w:rPr>
                <w:b/>
                <w:bCs/>
              </w:rPr>
              <w:t>тестирования на ВИЧ июль 2015г</w:t>
            </w:r>
            <w:r w:rsidRPr="008F0E56">
              <w:t>, раздел 4.1</w:t>
            </w:r>
            <w:r w:rsidRPr="008F0E56">
              <w:rPr>
                <w:b/>
                <w:bCs/>
              </w:rPr>
              <w:t xml:space="preserve"> Принципы и подходы к </w:t>
            </w:r>
            <w:r w:rsidRPr="008F0E56">
              <w:rPr>
                <w:b/>
                <w:bCs/>
              </w:rPr>
              <w:lastRenderedPageBreak/>
              <w:t xml:space="preserve">предоставлению услуг 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>"Услуги  тестирования на ВИЧ</w:t>
            </w:r>
            <w:r w:rsidRPr="008F0E56">
              <w:rPr>
                <w:rFonts w:eastAsia="MyriadPro-Cond"/>
                <w:color w:val="58595B"/>
              </w:rPr>
              <w:t xml:space="preserve"> предоставляют различными путями и различным категориям клиентов. </w:t>
            </w:r>
            <w:r w:rsidRPr="008F0E56">
              <w:rPr>
                <w:rFonts w:eastAsia="MyriadPro-Cond"/>
                <w:b/>
                <w:bCs/>
                <w:color w:val="58595B"/>
              </w:rPr>
              <w:t xml:space="preserve">Тестирование можно проводить в разнообразных условиях: как в медицинских учреждений, так и на базе местных сообществ, в ЛПУ первичного звена, в стационарах и амбулаториях, включая специализированные кабинеты, такие как туберкулезные и </w:t>
            </w:r>
            <w:proofErr w:type="spellStart"/>
            <w:r w:rsidRPr="008F0E56">
              <w:rPr>
                <w:rFonts w:eastAsia="MyriadPro-Cond"/>
                <w:b/>
                <w:bCs/>
                <w:color w:val="58595B"/>
              </w:rPr>
              <w:t>венерологические,в</w:t>
            </w:r>
            <w:proofErr w:type="spellEnd"/>
            <w:r w:rsidRPr="008F0E56">
              <w:rPr>
                <w:rFonts w:eastAsia="MyriadPro-Cond"/>
                <w:b/>
                <w:bCs/>
                <w:color w:val="58595B"/>
              </w:rPr>
              <w:t xml:space="preserve"> районных и областных больницах и их лабораториях, а также в </w:t>
            </w:r>
            <w:r w:rsidRPr="008F0E56">
              <w:rPr>
                <w:rFonts w:eastAsia="MyriadPro-Cond"/>
                <w:b/>
                <w:bCs/>
                <w:i/>
                <w:iCs/>
                <w:color w:val="58595B"/>
              </w:rPr>
              <w:t>частных медицинских учреждениях»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lastRenderedPageBreak/>
              <w:t>25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color w:val="000000"/>
              </w:rPr>
              <w:t>Раздел 2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8F0E56">
              <w:rPr>
                <w:color w:val="000000"/>
              </w:rPr>
              <w:t xml:space="preserve"> Пункт 4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color w:val="000000"/>
              </w:rPr>
              <w:t>Пп.1) дополнить</w:t>
            </w:r>
          </w:p>
        </w:tc>
        <w:tc>
          <w:tcPr>
            <w:tcW w:w="3008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color w:val="000000"/>
              </w:rPr>
              <w:t>отсутствует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pStyle w:val="a4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8F0E5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 w:eastAsia="ru-RU"/>
              </w:rPr>
              <w:t>Лабораторная диагностика ВИЧ-инфекции основана на выявлении антител к ВИЧ и вирусного антигена.</w:t>
            </w:r>
          </w:p>
          <w:p w:rsidR="008670A1" w:rsidRPr="008F0E56" w:rsidRDefault="008670A1" w:rsidP="00816663">
            <w:pPr>
              <w:spacing w:after="0" w:line="240" w:lineRule="auto"/>
              <w:jc w:val="both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967" w:type="dxa"/>
          </w:tcPr>
          <w:p w:rsidR="008670A1" w:rsidRPr="008F0E56" w:rsidRDefault="00D959C2" w:rsidP="00816663">
            <w:pPr>
              <w:pStyle w:val="3"/>
              <w:spacing w:before="0" w:after="0" w:line="240" w:lineRule="auto"/>
              <w:ind w:right="300"/>
              <w:jc w:val="both"/>
              <w:rPr>
                <w:rFonts w:ascii="Times New Roman" w:eastAsia="Times New Roman" w:hAnsi="Times New Roman" w:cs="Times New Roman"/>
                <w:b w:val="0"/>
                <w:bCs w:val="0"/>
              </w:rPr>
            </w:pPr>
            <w:r w:rsidRPr="008F0E56">
              <w:rPr>
                <w:rFonts w:ascii="Times New Roman" w:hAnsi="Times New Roman" w:cs="Times New Roman"/>
              </w:rPr>
              <w:t>ВОЗ Сводное руководство по услугам</w:t>
            </w:r>
            <w:r w:rsidRPr="008F0E56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8F0E56">
              <w:rPr>
                <w:rFonts w:ascii="Times New Roman" w:hAnsi="Times New Roman" w:cs="Times New Roman"/>
              </w:rPr>
              <w:t>тестирования на ВИЧ июль 2015г</w:t>
            </w:r>
            <w:r w:rsidRPr="008F0E56">
              <w:rPr>
                <w:rFonts w:ascii="Times New Roman" w:hAnsi="Times New Roman" w:cs="Times New Roman"/>
                <w:b w:val="0"/>
                <w:bCs w:val="0"/>
              </w:rPr>
              <w:t>,</w:t>
            </w:r>
            <w:r w:rsidRPr="008F0E56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 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Fonts w:eastAsia="MyriadPro-BoldCond"/>
                <w:b/>
                <w:color w:val="005845"/>
              </w:rPr>
            </w:pPr>
            <w:r w:rsidRPr="008F0E56">
              <w:rPr>
                <w:rFonts w:eastAsia="MyriadPro-BoldCond"/>
                <w:b/>
                <w:color w:val="005845"/>
              </w:rPr>
              <w:t>основные принципы проведения тестирования на ВИЧ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rPr>
                <w:rFonts w:eastAsia="MyriadPro-Cond"/>
                <w:color w:val="58595B"/>
              </w:rPr>
              <w:t xml:space="preserve">Для детей старше 24 месяцев и взрослых диагностика ВИЧ типично проводится путем выявления </w:t>
            </w:r>
            <w:r w:rsidRPr="008F0E56">
              <w:rPr>
                <w:rFonts w:eastAsia="MyriadPro-Cond"/>
                <w:i/>
                <w:iCs/>
                <w:color w:val="58595B"/>
              </w:rPr>
              <w:t>не компонентов самого вируса (вирусологические маркеры)</w:t>
            </w:r>
            <w:r w:rsidRPr="008F0E56">
              <w:rPr>
                <w:rFonts w:eastAsia="MyriadPro-Cond"/>
                <w:color w:val="58595B"/>
              </w:rPr>
              <w:t xml:space="preserve">, а </w:t>
            </w:r>
            <w:r w:rsidRPr="008F0E56">
              <w:rPr>
                <w:rFonts w:eastAsia="MyriadPro-Cond"/>
                <w:b/>
                <w:bCs/>
                <w:color w:val="58595B"/>
              </w:rPr>
              <w:t>ВИЧ-антите</w:t>
            </w:r>
            <w:proofErr w:type="gramStart"/>
            <w:r w:rsidRPr="008F0E56">
              <w:rPr>
                <w:rFonts w:eastAsia="MyriadPro-Cond"/>
                <w:b/>
                <w:bCs/>
                <w:color w:val="58595B"/>
              </w:rPr>
              <w:t>л(</w:t>
            </w:r>
            <w:proofErr w:type="gramEnd"/>
            <w:r w:rsidRPr="008F0E56">
              <w:rPr>
                <w:rFonts w:eastAsia="MyriadPro-Cond"/>
                <w:b/>
                <w:bCs/>
                <w:color w:val="58595B"/>
              </w:rPr>
              <w:t>серологического маркера) и/или ВИЧ-антигена р24.</w:t>
            </w:r>
            <w:r w:rsidRPr="008F0E56">
              <w:rPr>
                <w:b/>
                <w:bCs/>
              </w:rPr>
              <w:t xml:space="preserve"> </w:t>
            </w:r>
            <w:r w:rsidRPr="008F0E56">
              <w:t xml:space="preserve">                               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26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Раздел 2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Пункт 7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Исключить слова: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«</w:t>
            </w:r>
            <w:r w:rsidRPr="008F0E56">
              <w:rPr>
                <w:rStyle w:val="s1"/>
                <w:rFonts w:eastAsia="Calibri"/>
                <w:b/>
                <w:color w:val="000000"/>
                <w:shd w:val="clear" w:color="auto" w:fill="FFFFFF"/>
              </w:rPr>
              <w:t xml:space="preserve"> в центры СПИД</w:t>
            </w: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»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дополнить</w:t>
            </w:r>
          </w:p>
          <w:p w:rsidR="008670A1" w:rsidRPr="008F0E56" w:rsidRDefault="008670A1" w:rsidP="0081666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008" w:type="dxa"/>
          </w:tcPr>
          <w:p w:rsidR="008670A1" w:rsidRPr="008F0E56" w:rsidRDefault="00D959C2" w:rsidP="00816663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8F0E56">
              <w:t xml:space="preserve">Пробы крови для проведения исследования на наличие антител к ВИЧ-инфекции </w:t>
            </w:r>
            <w:r w:rsidRPr="008F0E56">
              <w:rPr>
                <w:b/>
                <w:bCs/>
              </w:rPr>
              <w:t xml:space="preserve"> в центры СПИД</w:t>
            </w:r>
            <w:r w:rsidRPr="008F0E56">
              <w:t xml:space="preserve"> и сопровождаются направлением на исследование по формам, </w:t>
            </w:r>
            <w:r w:rsidRPr="008F0E56">
              <w:rPr>
                <w:lang w:eastAsia="en-US"/>
              </w:rPr>
              <w:t xml:space="preserve">утвержденным приказом </w:t>
            </w:r>
            <w:proofErr w:type="spellStart"/>
            <w:r w:rsidRPr="008F0E56">
              <w:rPr>
                <w:lang w:eastAsia="en-US"/>
              </w:rPr>
              <w:t>и.о</w:t>
            </w:r>
            <w:proofErr w:type="gramStart"/>
            <w:r w:rsidRPr="008F0E56">
              <w:rPr>
                <w:lang w:eastAsia="en-US"/>
              </w:rPr>
              <w:t>.м</w:t>
            </w:r>
            <w:proofErr w:type="gramEnd"/>
            <w:r w:rsidRPr="008F0E56">
              <w:rPr>
                <w:lang w:eastAsia="en-US"/>
              </w:rPr>
              <w:t>инистра</w:t>
            </w:r>
            <w:proofErr w:type="spellEnd"/>
            <w:r w:rsidRPr="008F0E56">
              <w:rPr>
                <w:lang w:eastAsia="en-US"/>
              </w:rPr>
              <w:t xml:space="preserve"> здравоохранения Республики Казахстан от </w:t>
            </w:r>
            <w:r w:rsidRPr="008F0E56">
              <w:rPr>
                <w:lang w:eastAsia="en-US"/>
              </w:rPr>
              <w:lastRenderedPageBreak/>
              <w:t xml:space="preserve">23 ноября 2010 года № 907 </w:t>
            </w:r>
            <w:r w:rsidRPr="008F0E56">
              <w:t xml:space="preserve">«Об утверждении форм первичной медицинской документации организаций здравоохранения» </w:t>
            </w:r>
            <w:r w:rsidRPr="008F0E56">
              <w:rPr>
                <w:rFonts w:eastAsia="Calibri"/>
              </w:rPr>
              <w:t>(зарегистрированный в Реестре государственной регистрации нормативных правовых актов за № 6697)</w:t>
            </w:r>
            <w:r w:rsidRPr="008F0E56">
              <w:t xml:space="preserve">: </w:t>
            </w:r>
          </w:p>
          <w:p w:rsidR="008670A1" w:rsidRPr="008F0E56" w:rsidRDefault="00D959C2" w:rsidP="00816663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8F0E56">
              <w:tab/>
            </w:r>
            <w:proofErr w:type="gramStart"/>
            <w:r w:rsidRPr="008F0E56">
              <w:t>индивидуальное</w:t>
            </w:r>
            <w:proofErr w:type="gramEnd"/>
            <w:r w:rsidRPr="008F0E56">
              <w:t xml:space="preserve"> - в одном экземпляре  </w:t>
            </w:r>
            <w:r w:rsidRPr="008F0E56">
              <w:rPr>
                <w:lang w:eastAsia="en-US"/>
              </w:rPr>
              <w:t>(форма №264-8/е);</w:t>
            </w:r>
            <w:r w:rsidRPr="008F0E56">
              <w:t xml:space="preserve"> 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8F0E56">
              <w:tab/>
              <w:t xml:space="preserve">списочное - в двух экземплярах </w:t>
            </w:r>
            <w:r w:rsidRPr="008F0E56">
              <w:rPr>
                <w:lang w:eastAsia="en-US"/>
              </w:rPr>
              <w:t>(форма №264/е)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8F0E56">
              <w:lastRenderedPageBreak/>
              <w:t xml:space="preserve">Пробы крови для проведения исследования на наличие антител к ВИЧ-инфекции доставляются в </w:t>
            </w:r>
            <w:r w:rsidRPr="008F0E56">
              <w:rPr>
                <w:b/>
                <w:bCs/>
                <w:i/>
                <w:iCs/>
              </w:rPr>
              <w:t>медицинские организации, осуществляющие лабораторную диагностику ВИЧ-инфекции</w:t>
            </w:r>
            <w:r w:rsidRPr="008F0E56">
              <w:t xml:space="preserve">,  сопровождаются направлением на исследование  по формам, </w:t>
            </w:r>
            <w:r w:rsidRPr="008F0E56">
              <w:rPr>
                <w:lang w:eastAsia="en-US"/>
              </w:rPr>
              <w:t xml:space="preserve">утвержденным приказом </w:t>
            </w:r>
            <w:proofErr w:type="spellStart"/>
            <w:r w:rsidRPr="008F0E56">
              <w:rPr>
                <w:lang w:eastAsia="en-US"/>
              </w:rPr>
              <w:t>и.о</w:t>
            </w:r>
            <w:proofErr w:type="spellEnd"/>
            <w:r w:rsidRPr="008F0E56">
              <w:rPr>
                <w:lang w:eastAsia="en-US"/>
              </w:rPr>
              <w:t xml:space="preserve">. министра здравоохранения Республики Казахстан от 23 ноября 2010 года № 907 </w:t>
            </w:r>
            <w:r w:rsidRPr="008F0E56">
              <w:t xml:space="preserve">«Об утверждении форм первичной медицинской документации </w:t>
            </w:r>
            <w:r w:rsidRPr="008F0E56">
              <w:lastRenderedPageBreak/>
              <w:t xml:space="preserve">организаций здравоохранения» </w:t>
            </w:r>
            <w:r w:rsidRPr="008F0E56">
              <w:rPr>
                <w:rFonts w:eastAsia="Calibri"/>
              </w:rPr>
              <w:t>(зарегистрированный в Реестре государственной регистрации нормативных правовых актов за № 6697)</w:t>
            </w:r>
            <w:r w:rsidRPr="008F0E56">
              <w:t>:</w:t>
            </w:r>
          </w:p>
          <w:p w:rsidR="008670A1" w:rsidRPr="008F0E56" w:rsidRDefault="00D959C2" w:rsidP="00816663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8F0E56">
              <w:t xml:space="preserve">    </w:t>
            </w:r>
            <w:proofErr w:type="gramStart"/>
            <w:r w:rsidRPr="008F0E56">
              <w:t>индивидуальное</w:t>
            </w:r>
            <w:proofErr w:type="gramEnd"/>
            <w:r w:rsidRPr="008F0E56">
              <w:t xml:space="preserve"> - в одном экземпляре  </w:t>
            </w:r>
            <w:r w:rsidRPr="008F0E56">
              <w:rPr>
                <w:lang w:eastAsia="en-US"/>
              </w:rPr>
              <w:t>(форма №264-8/е);</w:t>
            </w:r>
            <w:r w:rsidRPr="008F0E56">
              <w:t xml:space="preserve"> </w:t>
            </w:r>
          </w:p>
          <w:p w:rsidR="008670A1" w:rsidRPr="008F0E56" w:rsidRDefault="00D959C2" w:rsidP="00816663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8F0E56">
              <w:tab/>
              <w:t xml:space="preserve">списочное - в двух экземплярах </w:t>
            </w:r>
            <w:r w:rsidRPr="008F0E56">
              <w:rPr>
                <w:lang w:eastAsia="en-US"/>
              </w:rPr>
              <w:t>(форма №264/е)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rPr>
                <w:b/>
                <w:bCs/>
              </w:rPr>
              <w:lastRenderedPageBreak/>
              <w:t>ВОЗ Сводное руководство по услугам</w:t>
            </w:r>
            <w:r w:rsidRPr="008F0E56">
              <w:t xml:space="preserve"> </w:t>
            </w:r>
            <w:r w:rsidRPr="008F0E56">
              <w:rPr>
                <w:b/>
                <w:bCs/>
              </w:rPr>
              <w:t>тестирования на ВИЧ июль 2015г</w:t>
            </w:r>
            <w:r w:rsidRPr="008F0E56">
              <w:t>, раздел 4.1</w:t>
            </w:r>
            <w:r w:rsidRPr="008F0E56">
              <w:rPr>
                <w:b/>
                <w:bCs/>
              </w:rPr>
              <w:t xml:space="preserve"> Принципы и подходы к предоставлению услуг 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rPr>
                <w:rFonts w:eastAsia="MyriadPro-Cond"/>
                <w:b/>
                <w:bCs/>
                <w:color w:val="58595B"/>
              </w:rPr>
              <w:t xml:space="preserve">Тестирование можно проводить в разнообразных условиях: как в медицинских учреждений, так и на базе местных сообществ, в ЛПУ первичного звена, в стационарах и амбулаториях, включая специализированные кабинеты, такие как туберкулезные и </w:t>
            </w:r>
            <w:proofErr w:type="spellStart"/>
            <w:r w:rsidRPr="008F0E56">
              <w:rPr>
                <w:rFonts w:eastAsia="MyriadPro-Cond"/>
                <w:b/>
                <w:bCs/>
                <w:color w:val="58595B"/>
              </w:rPr>
              <w:lastRenderedPageBreak/>
              <w:t>венерологические,в</w:t>
            </w:r>
            <w:proofErr w:type="spellEnd"/>
            <w:r w:rsidRPr="008F0E56">
              <w:rPr>
                <w:rFonts w:eastAsia="MyriadPro-Cond"/>
                <w:b/>
                <w:bCs/>
                <w:color w:val="58595B"/>
              </w:rPr>
              <w:t xml:space="preserve"> районных и областных больницах и их лабораториях, а также в частных медицинских учреждениях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lastRenderedPageBreak/>
              <w:t>27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Раздел 2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 xml:space="preserve">Пункт </w:t>
            </w:r>
            <w:r w:rsidRPr="008F0E56">
              <w:rPr>
                <w:color w:val="000000"/>
              </w:rPr>
              <w:t>7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8F0E56">
              <w:rPr>
                <w:color w:val="000000"/>
              </w:rPr>
              <w:t>Пп.1)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color w:val="000000"/>
              </w:rPr>
              <w:t>дополнить</w:t>
            </w:r>
          </w:p>
        </w:tc>
        <w:tc>
          <w:tcPr>
            <w:tcW w:w="3008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отсутствует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pStyle w:val="a4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0E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F0E5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 Лабораторную диагностику ВИЧ-инфекции, основанную на выявлении антител и вирусного антигена,   осуществляют медицинские организации, имеющие санитарно-эпидемиологическое заключение и лицензию  в порядке, установленном законодательством  Республики Казахстан.</w:t>
            </w:r>
          </w:p>
          <w:p w:rsidR="008670A1" w:rsidRPr="008F0E56" w:rsidRDefault="008670A1" w:rsidP="0081666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rPr>
                <w:b/>
                <w:color w:val="000000"/>
              </w:rPr>
              <w:t>О разрешениях и уведомлениях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color w:val="000000"/>
              </w:rPr>
              <w:t>Закон Республики Казахстан от 16 мая 2014 года № 202-V ЗРК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t>П</w:t>
            </w:r>
            <w:r w:rsidRPr="008F0E56">
              <w:rPr>
                <w:color w:val="000000"/>
              </w:rPr>
              <w:t xml:space="preserve">риказ </w:t>
            </w:r>
            <w:proofErr w:type="spellStart"/>
            <w:r w:rsidRPr="008F0E56">
              <w:rPr>
                <w:color w:val="000000"/>
              </w:rPr>
              <w:t>и.о</w:t>
            </w:r>
            <w:proofErr w:type="spellEnd"/>
            <w:r w:rsidRPr="008F0E56">
              <w:rPr>
                <w:color w:val="000000"/>
              </w:rPr>
              <w:t>. Министра национальной экономики Республики Казахстан от 15 апреля 2015 года № 338 «Об утверждении Санитарных правил "</w:t>
            </w:r>
            <w:r w:rsidRPr="008F0E56">
              <w:rPr>
                <w:b/>
                <w:bCs/>
                <w:color w:val="000000"/>
              </w:rPr>
              <w:t>Санитарно-эпидемиологические требования к лабораториям, использующим потенциально опасные химические и биологические веществ</w:t>
            </w:r>
            <w:r w:rsidRPr="008F0E56">
              <w:rPr>
                <w:color w:val="000000"/>
              </w:rPr>
              <w:t>а"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rPr>
                <w:b/>
                <w:bCs/>
              </w:rPr>
              <w:t>ВОЗ</w:t>
            </w:r>
            <w:r w:rsidRPr="008F0E56">
              <w:t xml:space="preserve"> </w:t>
            </w:r>
            <w:r w:rsidRPr="008F0E56">
              <w:rPr>
                <w:b/>
                <w:bCs/>
              </w:rPr>
              <w:t>Сводное руководство по услугам тестирования на ВИЧ</w:t>
            </w:r>
            <w:r w:rsidRPr="008F0E56">
              <w:t xml:space="preserve"> июль 2015г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 xml:space="preserve">Раздел4.2.1 Интеграция тестирования на ВИЧ с другими медицинскими услугами </w:t>
            </w:r>
            <w:r w:rsidRPr="008F0E56">
              <w:rPr>
                <w:rFonts w:eastAsia="MyriadPro-BoldCond"/>
                <w:b/>
                <w:color w:val="58595B"/>
              </w:rPr>
              <w:t xml:space="preserve">ВОЗ рекомендует интегрировать услуги по профилактике и лечению ВИЧ-инфекции, включая Услуги тестирования на ВИЧ </w:t>
            </w:r>
            <w:r w:rsidRPr="008F0E56">
              <w:rPr>
                <w:rFonts w:eastAsia="MyriadPro-BoldCond"/>
                <w:b/>
                <w:color w:val="58595B"/>
              </w:rPr>
              <w:lastRenderedPageBreak/>
              <w:t>(УТВ) в рамки других соответствующих клинических служб.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lastRenderedPageBreak/>
              <w:t>28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Раздел 2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 xml:space="preserve">Пункт </w:t>
            </w:r>
            <w:r w:rsidRPr="008F0E56">
              <w:rPr>
                <w:color w:val="000000"/>
              </w:rPr>
              <w:t>7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8F0E56">
              <w:rPr>
                <w:color w:val="000000"/>
              </w:rPr>
              <w:t>Пп.2)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color w:val="000000"/>
              </w:rPr>
              <w:t>дополнить</w:t>
            </w:r>
          </w:p>
        </w:tc>
        <w:tc>
          <w:tcPr>
            <w:tcW w:w="3008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отсутствует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pStyle w:val="a7"/>
              <w:shd w:val="clear" w:color="auto" w:fill="FFFFFF"/>
              <w:spacing w:after="0" w:afterAutospacing="0" w:line="240" w:lineRule="auto"/>
              <w:jc w:val="both"/>
              <w:textAlignment w:val="baseline"/>
              <w:rPr>
                <w:color w:val="2D2D2D"/>
                <w:shd w:val="clear" w:color="auto" w:fill="FFFFFF"/>
              </w:rPr>
            </w:pPr>
            <w:r w:rsidRPr="008F0E56">
              <w:rPr>
                <w:b/>
                <w:bCs/>
                <w:color w:val="2D2D2D"/>
                <w:shd w:val="clear" w:color="auto" w:fill="FFFFFF"/>
              </w:rPr>
              <w:t>Качество верных результатов на ВИЧ  на всех уровнях тестирования  обеспечивается наличием документа об аккредитации на соответствие требований стандарта ИСО 15189 лаборатории медицинские Требования к качеству и компетенции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>«</w:t>
            </w:r>
            <w:hyperlink r:id="rId10" w:history="1">
              <w:r w:rsidRPr="008F0E56">
                <w:rPr>
                  <w:b/>
                  <w:bCs/>
                </w:rPr>
                <w:t>Об утверждении Положения о деятельности организаций и (или) структурных подразделений организаций здравоохранения, осуществляющих лабораторную диагностику, а также объем и виды проводимых ими исследований</w:t>
              </w:r>
            </w:hyperlink>
            <w:r w:rsidRPr="008F0E56">
              <w:rPr>
                <w:b/>
                <w:bCs/>
              </w:rPr>
              <w:t>»</w:t>
            </w:r>
          </w:p>
          <w:p w:rsidR="008670A1" w:rsidRPr="008F0E56" w:rsidRDefault="00D959C2" w:rsidP="00816663">
            <w:pPr>
              <w:pStyle w:val="3"/>
              <w:spacing w:before="0" w:after="0" w:line="240" w:lineRule="auto"/>
              <w:ind w:right="30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8F0E56">
              <w:rPr>
                <w:rFonts w:ascii="Times New Roman" w:hAnsi="Times New Roman" w:cs="Times New Roman"/>
                <w:b w:val="0"/>
                <w:bCs w:val="0"/>
              </w:rPr>
              <w:t>Приказ Министра здравоохранения и социального развития Республики Казахстан от 28 сентября 2015 года № 758</w:t>
            </w:r>
            <w:r w:rsidRPr="008F0E56">
              <w:rPr>
                <w:rFonts w:ascii="Times New Roman" w:eastAsia="Times New Roman" w:hAnsi="Times New Roman" w:cs="Times New Roman"/>
              </w:rPr>
              <w:t xml:space="preserve"> </w:t>
            </w:r>
            <w:r w:rsidRPr="008F0E56">
              <w:rPr>
                <w:rFonts w:ascii="Times New Roman" w:eastAsia="Times New Roman" w:hAnsi="Times New Roman" w:cs="Times New Roman"/>
                <w:b w:val="0"/>
                <w:bCs w:val="0"/>
              </w:rPr>
              <w:t xml:space="preserve">2. </w:t>
            </w:r>
            <w:r w:rsidRPr="008F0E56"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</w:rPr>
              <w:t>Медицинская лаборатория при выполнении работ на месте своего постоянного расположения или в ином месте, вне своего постоянного расположения, соответствует требованиям Государственного стандарта Республики Казахстан СТ РК ISO 15189 «Лаборатории медицинские. Специфические требования к качеству и компетенции» (далее – стандарт СТ РК ISO15189).</w:t>
            </w:r>
            <w:r w:rsidRPr="008F0E56">
              <w:rPr>
                <w:rFonts w:ascii="Times New Roman" w:eastAsia="Times New Roman" w:hAnsi="Times New Roman" w:cs="Times New Roman"/>
                <w:i/>
                <w:iCs/>
              </w:rPr>
              <w:br/>
            </w:r>
            <w:r w:rsidRPr="008F0E56">
              <w:rPr>
                <w:rFonts w:ascii="Times New Roman" w:hAnsi="Times New Roman" w:cs="Times New Roman"/>
              </w:rPr>
              <w:t>ВОЗ Пособие по качеству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rPr>
                <w:b/>
                <w:bCs/>
              </w:rPr>
              <w:t>ВОЗ Сводное руководство по услугам</w:t>
            </w:r>
            <w:r w:rsidRPr="008F0E56">
              <w:t xml:space="preserve"> </w:t>
            </w:r>
            <w:r w:rsidRPr="008F0E56">
              <w:rPr>
                <w:b/>
                <w:bCs/>
              </w:rPr>
              <w:t>тестирования на ВИЧ июль 2015г</w:t>
            </w:r>
            <w:r w:rsidRPr="008F0E56">
              <w:t>, раздел 8 Обеспечение качества тестирования на ВИЧ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29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Раздел 2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Пункт 7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Пп.3)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дополнить</w:t>
            </w:r>
          </w:p>
        </w:tc>
        <w:tc>
          <w:tcPr>
            <w:tcW w:w="3008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отсутствует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pStyle w:val="a7"/>
              <w:shd w:val="clear" w:color="auto" w:fill="FFFFFF"/>
              <w:spacing w:after="0" w:afterAutospacing="0" w:line="240" w:lineRule="auto"/>
              <w:jc w:val="both"/>
              <w:textAlignment w:val="baseline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color w:val="2D2D2D"/>
                <w:shd w:val="clear" w:color="auto" w:fill="FFFFFF"/>
              </w:rPr>
              <w:t xml:space="preserve">Диагностический алгоритм тестирования на наличие антител к ВИЧ состоит из двух этапов - скрининга, дополнительного тестирования и подтверждения результатов </w:t>
            </w:r>
            <w:proofErr w:type="spellStart"/>
            <w:r w:rsidRPr="008F0E56">
              <w:rPr>
                <w:color w:val="2D2D2D"/>
                <w:shd w:val="clear" w:color="auto" w:fill="FFFFFF"/>
              </w:rPr>
              <w:t>скринингового</w:t>
            </w:r>
            <w:proofErr w:type="spellEnd"/>
            <w:r w:rsidRPr="008F0E56">
              <w:rPr>
                <w:color w:val="2D2D2D"/>
                <w:shd w:val="clear" w:color="auto" w:fill="FFFFFF"/>
              </w:rPr>
              <w:t xml:space="preserve"> исследования.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pStyle w:val="3"/>
              <w:spacing w:before="0" w:after="0" w:line="240" w:lineRule="auto"/>
              <w:ind w:left="300" w:right="300"/>
              <w:jc w:val="both"/>
              <w:rPr>
                <w:rFonts w:ascii="Times New Roman" w:hAnsi="Times New Roman" w:cs="Times New Roman"/>
              </w:rPr>
            </w:pPr>
            <w:r w:rsidRPr="008F0E56">
              <w:rPr>
                <w:rFonts w:ascii="Times New Roman" w:hAnsi="Times New Roman" w:cs="Times New Roman"/>
              </w:rPr>
              <w:t>ВОЗ Сводное руководство по услугам тестирования на ВИЧ июль 2015г, раздел 7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Fonts w:eastAsia="MyriadPro-Cond"/>
                <w:color w:val="58595B"/>
              </w:rPr>
            </w:pPr>
            <w:r w:rsidRPr="008F0E56">
              <w:rPr>
                <w:rFonts w:eastAsia="MyriadPro-BoldCond"/>
                <w:b/>
                <w:color w:val="005845"/>
              </w:rPr>
              <w:t>Тест первой линии (А</w:t>
            </w:r>
            <w:proofErr w:type="gramStart"/>
            <w:r w:rsidRPr="008F0E56">
              <w:rPr>
                <w:rFonts w:eastAsia="MyriadPro-BoldCond"/>
                <w:b/>
                <w:color w:val="005845"/>
              </w:rPr>
              <w:t>1</w:t>
            </w:r>
            <w:proofErr w:type="gramEnd"/>
            <w:r w:rsidRPr="008F0E56">
              <w:rPr>
                <w:rFonts w:eastAsia="MyriadPro-BoldCond"/>
                <w:b/>
                <w:color w:val="005845"/>
              </w:rPr>
              <w:t xml:space="preserve">) </w:t>
            </w:r>
            <w:r w:rsidRPr="008F0E56">
              <w:rPr>
                <w:rFonts w:eastAsia="MyriadPro-Cond"/>
                <w:color w:val="58595B"/>
              </w:rPr>
              <w:t>в любом алгоритме тестирования должен быть наиболее чувствительным, с более специфичными тестами, используемыми в качестве второй линии (А2)и третьей линии (А3) вне зависимости от формата теста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Fonts w:eastAsia="MyriadPro-Cond"/>
                <w:color w:val="58595B"/>
              </w:rPr>
            </w:pPr>
            <w:r w:rsidRPr="008F0E56">
              <w:rPr>
                <w:rFonts w:eastAsia="MyriadPro-Cond"/>
                <w:color w:val="58595B"/>
              </w:rPr>
              <w:lastRenderedPageBreak/>
              <w:t xml:space="preserve">7.1.2Дополнительное тестирование требуется для решения случаев ложной реактивности (то есть для </w:t>
            </w:r>
            <w:proofErr w:type="spellStart"/>
            <w:r w:rsidRPr="008F0E56">
              <w:rPr>
                <w:rFonts w:eastAsia="MyriadPro-Cond"/>
                <w:color w:val="58595B"/>
              </w:rPr>
              <w:t>того,чтобы</w:t>
            </w:r>
            <w:proofErr w:type="spellEnd"/>
            <w:r w:rsidRPr="008F0E56">
              <w:rPr>
                <w:rFonts w:eastAsia="MyriadPro-Cond"/>
                <w:color w:val="58595B"/>
              </w:rPr>
              <w:t xml:space="preserve"> исключить ложноположительные случаи) и для подтверждения положительного теста (то есть для того чтобы включить истинно положительные результаты).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lastRenderedPageBreak/>
              <w:t>30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Раздел 2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Пункт 7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Пп.4)</w:t>
            </w:r>
          </w:p>
          <w:p w:rsidR="008670A1" w:rsidRPr="008F0E56" w:rsidRDefault="008670A1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</w:p>
        </w:tc>
        <w:tc>
          <w:tcPr>
            <w:tcW w:w="3008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color w:val="000000"/>
              </w:rPr>
              <w:t>отсутствует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pStyle w:val="a4"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</w:pPr>
            <w:r w:rsidRPr="008F0E5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 При получении лабораториями (частными)  сомнительного или  реактивного результата   при повторном исследовании образц</w:t>
            </w:r>
            <w:proofErr w:type="gramStart"/>
            <w:r w:rsidRPr="008F0E5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8F0E5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перестановка)данный образец подлежит передаче в территориальный центр СПИД для проведения дополнительных исследований. </w:t>
            </w:r>
          </w:p>
          <w:p w:rsidR="008670A1" w:rsidRPr="008F0E56" w:rsidRDefault="008670A1" w:rsidP="00816663">
            <w:pPr>
              <w:pStyle w:val="a4"/>
              <w:spacing w:after="0"/>
              <w:jc w:val="both"/>
              <w:rPr>
                <w:rStyle w:val="s1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rPr>
                <w:b/>
                <w:bCs/>
              </w:rPr>
              <w:t>ВОЗ Сводное руководство по услугам</w:t>
            </w:r>
            <w:r w:rsidRPr="008F0E56">
              <w:t xml:space="preserve"> </w:t>
            </w:r>
            <w:r w:rsidRPr="008F0E56">
              <w:rPr>
                <w:b/>
                <w:bCs/>
              </w:rPr>
              <w:t>тестирования на ВИЧ июль 2015г</w:t>
            </w:r>
            <w:r w:rsidRPr="008F0E56">
              <w:t xml:space="preserve">, раздел7 постановка диагноза ВИЧ- 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Fonts w:eastAsia="MyriadPro-Cond"/>
                <w:color w:val="58595B"/>
              </w:rPr>
            </w:pPr>
            <w:r w:rsidRPr="008F0E56">
              <w:t>7.3.1</w:t>
            </w:r>
            <w:r w:rsidRPr="008F0E56">
              <w:rPr>
                <w:rFonts w:eastAsia="MyriadPro-Cond"/>
                <w:color w:val="58595B"/>
              </w:rPr>
              <w:t>Дополнительное тестирование требуется для решения случаев ложной реактивности (то есть для того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Fonts w:eastAsia="MyriadPro-Cond"/>
                <w:color w:val="58595B"/>
              </w:rPr>
            </w:pPr>
            <w:r w:rsidRPr="008F0E56">
              <w:rPr>
                <w:rFonts w:eastAsia="MyriadPro-Cond"/>
                <w:color w:val="58595B"/>
              </w:rPr>
              <w:t>чтобы исключить ложноположительные случаи) и для подтверждения положительного теста (то есть для того чтобы включить истинно положительные результаты).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bCs/>
                <w:color w:val="000000"/>
              </w:rPr>
            </w:pPr>
            <w:r w:rsidRPr="008F0E56">
              <w:rPr>
                <w:rFonts w:eastAsia="MyriadPro-BoldCond"/>
                <w:b/>
                <w:color w:val="005845"/>
              </w:rPr>
              <w:t xml:space="preserve">Повторное тестирование для подтверждения диагноза ВИЧ </w:t>
            </w:r>
            <w:r w:rsidRPr="008F0E56">
              <w:rPr>
                <w:rFonts w:eastAsia="MyriadPro-Cond"/>
                <w:color w:val="58595B"/>
              </w:rPr>
              <w:t>рекомендуется:– для всех лиц с вновь выявленными неокончательными результатами  ВИЧ-тестирования.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bCs/>
              </w:rPr>
            </w:pPr>
            <w:r w:rsidRPr="008F0E56">
              <w:rPr>
                <w:bCs/>
                <w:color w:val="000000"/>
              </w:rPr>
              <w:t>Об утверждении Правил обязательного конфиденциального медицинского обследования на наличие ВИЧ-инфекции лиц по клиническим и эпидемиологическим показаниям</w:t>
            </w:r>
          </w:p>
          <w:p w:rsidR="008670A1" w:rsidRPr="008F0E56" w:rsidRDefault="00D959C2" w:rsidP="00816663">
            <w:pPr>
              <w:pStyle w:val="3"/>
              <w:spacing w:before="0" w:after="0" w:line="240" w:lineRule="auto"/>
              <w:ind w:right="300"/>
              <w:jc w:val="both"/>
              <w:rPr>
                <w:rFonts w:ascii="Times New Roman" w:hAnsi="Times New Roman" w:cs="Times New Roman"/>
                <w:b w:val="0"/>
                <w:bCs w:val="0"/>
                <w:color w:val="2D2D2D"/>
              </w:rPr>
            </w:pPr>
            <w:r w:rsidRPr="008F0E56">
              <w:rPr>
                <w:rFonts w:ascii="Times New Roman" w:hAnsi="Times New Roman" w:cs="Times New Roman"/>
                <w:b w:val="0"/>
                <w:color w:val="000000"/>
              </w:rPr>
              <w:t>Приказ Министра здравоохранения и социального развития Республики Казахстан от 23 июня 2015 года № 508</w:t>
            </w:r>
          </w:p>
        </w:tc>
      </w:tr>
      <w:tr w:rsidR="008670A1" w:rsidRPr="008F0E56" w:rsidTr="00816663">
        <w:trPr>
          <w:trHeight w:val="355"/>
        </w:trPr>
        <w:tc>
          <w:tcPr>
            <w:tcW w:w="15168" w:type="dxa"/>
            <w:gridSpan w:val="7"/>
          </w:tcPr>
          <w:p w:rsidR="008670A1" w:rsidRPr="008F0E56" w:rsidRDefault="00D959C2" w:rsidP="00816663">
            <w:pPr>
              <w:spacing w:after="0"/>
              <w:jc w:val="both"/>
              <w:rPr>
                <w:b/>
              </w:rPr>
            </w:pPr>
            <w:r w:rsidRPr="008F0E56">
              <w:rPr>
                <w:b/>
              </w:rPr>
              <w:t>Приложение1 к Правилам   «</w:t>
            </w:r>
            <w:r w:rsidRPr="008F0E56">
              <w:rPr>
                <w:b/>
                <w:bCs/>
              </w:rPr>
              <w:t>Алгоритм лабораторной диагностики ВИЧ- инфекции у взрослых»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t>31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Этап 1.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дополнить</w:t>
            </w:r>
          </w:p>
        </w:tc>
        <w:tc>
          <w:tcPr>
            <w:tcW w:w="3008" w:type="dxa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 xml:space="preserve">ОГЦ (РЦСПИД) </w:t>
            </w:r>
            <w:proofErr w:type="spellStart"/>
            <w:r w:rsidRPr="008F0E56">
              <w:t>скрининговые</w:t>
            </w:r>
            <w:proofErr w:type="spellEnd"/>
            <w:r w:rsidRPr="008F0E56">
              <w:t xml:space="preserve"> исследования </w:t>
            </w:r>
            <w:proofErr w:type="spellStart"/>
            <w:r w:rsidRPr="008F0E56">
              <w:lastRenderedPageBreak/>
              <w:t>методомИФА</w:t>
            </w:r>
            <w:proofErr w:type="spellEnd"/>
            <w:r w:rsidRPr="008F0E56">
              <w:t xml:space="preserve"> на выявление антител к ВИЧ и вирусного антигена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b/>
                <w:bCs/>
              </w:rPr>
            </w:pPr>
            <w:r w:rsidRPr="008F0E56">
              <w:lastRenderedPageBreak/>
              <w:t xml:space="preserve">ОГЦ(РЦСПИД) ЧЛ </w:t>
            </w:r>
            <w:proofErr w:type="spellStart"/>
            <w:r w:rsidRPr="008F0E56">
              <w:t>скрининговые</w:t>
            </w:r>
            <w:proofErr w:type="spellEnd"/>
            <w:r w:rsidRPr="008F0E56">
              <w:t xml:space="preserve"> исследования </w:t>
            </w:r>
            <w:proofErr w:type="spellStart"/>
            <w:r w:rsidRPr="008F0E56">
              <w:t>методомИФА</w:t>
            </w:r>
            <w:proofErr w:type="spellEnd"/>
            <w:r w:rsidRPr="008F0E56">
              <w:t>/</w:t>
            </w:r>
            <w:proofErr w:type="spellStart"/>
            <w:r w:rsidRPr="008F0E56">
              <w:rPr>
                <w:b/>
                <w:bCs/>
              </w:rPr>
              <w:t>ИХЛа</w:t>
            </w:r>
            <w:proofErr w:type="spellEnd"/>
            <w:r w:rsidRPr="008F0E56">
              <w:rPr>
                <w:b/>
                <w:bCs/>
              </w:rPr>
              <w:t>/</w:t>
            </w:r>
            <w:r w:rsidRPr="008F0E56">
              <w:rPr>
                <w:lang w:val="en-US"/>
              </w:rPr>
              <w:t>ECL</w:t>
            </w:r>
            <w:r w:rsidRPr="008F0E56">
              <w:t xml:space="preserve"> на выявление антител к ВИЧ и вирусного </w:t>
            </w:r>
            <w:r w:rsidRPr="008F0E56">
              <w:lastRenderedPageBreak/>
              <w:t>антигена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b/>
                <w:bCs/>
              </w:rPr>
            </w:pPr>
            <w:r w:rsidRPr="008F0E56">
              <w:rPr>
                <w:color w:val="2D2D2D"/>
              </w:rPr>
              <w:lastRenderedPageBreak/>
              <w:t xml:space="preserve"> </w:t>
            </w:r>
            <w:r w:rsidRPr="008F0E56">
              <w:rPr>
                <w:b/>
                <w:bCs/>
                <w:color w:val="2D2D2D"/>
              </w:rPr>
              <w:t>ВОЗ</w:t>
            </w:r>
            <w:r w:rsidRPr="008F0E56">
              <w:t xml:space="preserve"> </w:t>
            </w:r>
            <w:r w:rsidRPr="008F0E56">
              <w:rPr>
                <w:b/>
                <w:bCs/>
              </w:rPr>
              <w:t>Сводное руководство по услугам тестирования на ВИЧ июль 2015г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 xml:space="preserve">Раздел 7 постановка диагноза ВИЧ-инфекции  </w:t>
            </w:r>
            <w:r w:rsidRPr="008F0E56">
              <w:lastRenderedPageBreak/>
              <w:t>Ключевые положения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Fonts w:eastAsia="MyriadPro-Cond"/>
                <w:color w:val="58595B"/>
              </w:rPr>
            </w:pPr>
            <w:proofErr w:type="gramStart"/>
            <w:r w:rsidRPr="008F0E56">
              <w:rPr>
                <w:rFonts w:eastAsia="MyriadPro-BoldCond"/>
                <w:b/>
                <w:color w:val="005845"/>
              </w:rPr>
              <w:t>Иммунологические тесты</w:t>
            </w:r>
            <w:r w:rsidRPr="008F0E56">
              <w:rPr>
                <w:rFonts w:eastAsia="MyriadPro-Cond"/>
                <w:color w:val="58595B"/>
              </w:rPr>
              <w:t xml:space="preserve">, такие как иммуноферментный анализ (ИФА), </w:t>
            </w:r>
            <w:proofErr w:type="spellStart"/>
            <w:r w:rsidRPr="008F0E56">
              <w:rPr>
                <w:rFonts w:eastAsia="MyriadPro-Cond"/>
                <w:color w:val="58595B"/>
              </w:rPr>
              <w:t>иммунохемилюминесцентный</w:t>
            </w:r>
            <w:proofErr w:type="spellEnd"/>
            <w:r w:rsidRPr="008F0E56">
              <w:rPr>
                <w:rFonts w:eastAsia="MyriadPro-Cond"/>
                <w:color w:val="58595B"/>
              </w:rPr>
              <w:t xml:space="preserve"> анализ (ИХЛА) и </w:t>
            </w:r>
            <w:proofErr w:type="spellStart"/>
            <w:r w:rsidRPr="008F0E56">
              <w:rPr>
                <w:rFonts w:eastAsia="MyriadPro-Cond"/>
                <w:color w:val="58595B"/>
              </w:rPr>
              <w:t>электроиммунохемилюминесцентный</w:t>
            </w:r>
            <w:proofErr w:type="spellEnd"/>
            <w:r w:rsidRPr="008F0E56">
              <w:rPr>
                <w:rFonts w:eastAsia="MyriadPro-Cond"/>
                <w:color w:val="58595B"/>
              </w:rPr>
              <w:t xml:space="preserve">             анализ (ECL),  лучше всего подходят для условий с большим потоком клиентов и там, где постоянно имеется соответствующая инфраструктура (электроснабжение, холодильники, помещения с кондиционированным воздухом и квалифицированный персонал</w:t>
            </w:r>
            <w:proofErr w:type="gramEnd"/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Fonts w:eastAsia="MyriadPro-Cond"/>
                <w:color w:val="58595B"/>
              </w:rPr>
            </w:pPr>
            <w:r w:rsidRPr="008F0E56">
              <w:rPr>
                <w:rFonts w:eastAsia="MyriadPro-Cond"/>
                <w:color w:val="58595B"/>
              </w:rPr>
              <w:t xml:space="preserve">7.1.3Наборы серологических тестов четвертого поколения (быстрые тесты, ИФА, ИХЛА, ECL),которые позволяют обнаруживать как ВИЧ-р24-антиген, так и ВИЧ-1/2-антитела, обладают потенциалом для выявления инфекции у лиц на ранних стадиях заболевания. Иными словами, эти тесты значительно сокращают период диагностического окна (рис. 7.2).Таким образом, серологические тесты четвертого поколения – это удобный выбор для теста первой линии, когда предпочтением является </w:t>
            </w:r>
            <w:proofErr w:type="spellStart"/>
            <w:r w:rsidRPr="008F0E56">
              <w:rPr>
                <w:rFonts w:eastAsia="MyriadPro-Cond"/>
                <w:color w:val="58595B"/>
              </w:rPr>
              <w:t>сероконверсионная</w:t>
            </w:r>
            <w:proofErr w:type="spellEnd"/>
            <w:r w:rsidRPr="008F0E56">
              <w:rPr>
                <w:rFonts w:eastAsia="MyriadPro-Cond"/>
                <w:color w:val="58595B"/>
              </w:rPr>
              <w:t xml:space="preserve"> </w:t>
            </w:r>
            <w:proofErr w:type="spellStart"/>
            <w:r w:rsidRPr="008F0E56">
              <w:rPr>
                <w:rFonts w:eastAsia="MyriadPro-Cond"/>
                <w:color w:val="58595B"/>
              </w:rPr>
              <w:t>чувствительность,такая</w:t>
            </w:r>
            <w:proofErr w:type="spellEnd"/>
            <w:r w:rsidRPr="008F0E56">
              <w:rPr>
                <w:rFonts w:eastAsia="MyriadPro-Cond"/>
                <w:color w:val="58595B"/>
              </w:rPr>
              <w:t xml:space="preserve"> как при скрининге крови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lastRenderedPageBreak/>
              <w:t>32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1.1 Первичное исследование дополнить</w:t>
            </w:r>
          </w:p>
        </w:tc>
        <w:tc>
          <w:tcPr>
            <w:tcW w:w="3008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t>1.1.Первичное исследование в ИФА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highlight w:val="yellow"/>
              </w:rPr>
            </w:pPr>
            <w:r w:rsidRPr="008F0E56">
              <w:rPr>
                <w:b/>
                <w:bCs/>
              </w:rPr>
              <w:t>1.1</w:t>
            </w:r>
            <w:r w:rsidRPr="008F0E56">
              <w:t>.Первичное исследование в ИФА/</w:t>
            </w:r>
            <w:proofErr w:type="spellStart"/>
            <w:r w:rsidRPr="008F0E56">
              <w:rPr>
                <w:b/>
                <w:bCs/>
              </w:rPr>
              <w:t>ИХЛа</w:t>
            </w:r>
            <w:proofErr w:type="spellEnd"/>
            <w:r w:rsidRPr="008F0E56">
              <w:rPr>
                <w:b/>
                <w:bCs/>
              </w:rPr>
              <w:t>/</w:t>
            </w:r>
            <w:r w:rsidRPr="008F0E56">
              <w:rPr>
                <w:lang w:val="en-US"/>
              </w:rPr>
              <w:t>ECL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pStyle w:val="3"/>
              <w:spacing w:before="0" w:after="0" w:line="240" w:lineRule="auto"/>
              <w:ind w:left="300" w:right="300"/>
              <w:jc w:val="both"/>
              <w:rPr>
                <w:rFonts w:ascii="Times New Roman" w:hAnsi="Times New Roman" w:cs="Times New Roman"/>
              </w:rPr>
            </w:pPr>
            <w:r w:rsidRPr="008F0E56">
              <w:rPr>
                <w:rFonts w:ascii="Times New Roman" w:hAnsi="Times New Roman" w:cs="Times New Roman"/>
              </w:rPr>
              <w:t>ВОЗ Сводное руководство по услугам тестирования на ВИЧ июль 2015г, раздел 7</w:t>
            </w:r>
          </w:p>
          <w:p w:rsidR="008670A1" w:rsidRPr="008F0E56" w:rsidRDefault="00D959C2" w:rsidP="00816663">
            <w:pPr>
              <w:pStyle w:val="3"/>
              <w:spacing w:before="0" w:after="0" w:line="240" w:lineRule="auto"/>
              <w:ind w:right="30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8F0E56">
              <w:rPr>
                <w:rFonts w:ascii="Times New Roman" w:hAnsi="Times New Roman" w:cs="Times New Roman"/>
                <w:b w:val="0"/>
                <w:bCs w:val="0"/>
              </w:rPr>
              <w:t>Тест первой линии (А</w:t>
            </w:r>
            <w:proofErr w:type="gramStart"/>
            <w:r w:rsidRPr="008F0E56">
              <w:rPr>
                <w:rFonts w:ascii="Times New Roman" w:hAnsi="Times New Roman" w:cs="Times New Roman"/>
                <w:b w:val="0"/>
                <w:bCs w:val="0"/>
              </w:rPr>
              <w:t>1</w:t>
            </w:r>
            <w:proofErr w:type="gramEnd"/>
            <w:r w:rsidRPr="008F0E56">
              <w:rPr>
                <w:rFonts w:ascii="Times New Roman" w:hAnsi="Times New Roman" w:cs="Times New Roman"/>
                <w:b w:val="0"/>
                <w:bCs w:val="0"/>
              </w:rPr>
              <w:t xml:space="preserve">) в любом алгоритме тестирования должен быть наиболее чувствительным, с более специфичными тестами, используемыми в качестве второй линии (А2)и третьей </w:t>
            </w:r>
            <w:r w:rsidRPr="008F0E56">
              <w:rPr>
                <w:rFonts w:ascii="Times New Roman" w:hAnsi="Times New Roman" w:cs="Times New Roman"/>
                <w:b w:val="0"/>
                <w:bCs w:val="0"/>
              </w:rPr>
              <w:lastRenderedPageBreak/>
              <w:t>линии (А3) вне зависимости от формата теста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Fonts w:eastAsia="MyriadPro-Cond"/>
                <w:color w:val="58595B"/>
              </w:rPr>
            </w:pPr>
            <w:r w:rsidRPr="008F0E56">
              <w:rPr>
                <w:rFonts w:eastAsia="MyriadPro-Cond"/>
                <w:color w:val="58595B"/>
              </w:rPr>
              <w:t xml:space="preserve">7.1.3Наборы серологических тестов четвертого поколения (быстрые тесты, ИФА, ИХЛА, ECL),которые позволяют обнаруживать как ВИЧ-р24-антиген, так и ВИЧ-1/2-антитела, обладают потенциалом для выявления инфекции у лиц на ранних стадиях заболевания. Иными словами, эти тесты значительно сокращают период диагностического окна 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rPr>
                <w:rFonts w:eastAsia="MyriadPro-Cond"/>
                <w:color w:val="58595B"/>
              </w:rPr>
              <w:t xml:space="preserve">Таким образом, серологические тесты четвертого поколения – это удобный выбор для теста первой линии, когда предпочтением является </w:t>
            </w:r>
            <w:proofErr w:type="spellStart"/>
            <w:r w:rsidRPr="008F0E56">
              <w:rPr>
                <w:rFonts w:eastAsia="MyriadPro-Cond"/>
                <w:color w:val="58595B"/>
              </w:rPr>
              <w:t>сероконверсионная</w:t>
            </w:r>
            <w:proofErr w:type="spellEnd"/>
            <w:r w:rsidRPr="008F0E56">
              <w:rPr>
                <w:rFonts w:eastAsia="MyriadPro-Cond"/>
                <w:color w:val="58595B"/>
              </w:rPr>
              <w:t xml:space="preserve"> </w:t>
            </w:r>
            <w:proofErr w:type="spellStart"/>
            <w:r w:rsidRPr="008F0E56">
              <w:rPr>
                <w:rFonts w:eastAsia="MyriadPro-Cond"/>
                <w:color w:val="58595B"/>
              </w:rPr>
              <w:t>чувствительность,такая</w:t>
            </w:r>
            <w:proofErr w:type="spellEnd"/>
            <w:r w:rsidRPr="008F0E56">
              <w:rPr>
                <w:rFonts w:eastAsia="MyriadPro-Cond"/>
                <w:color w:val="58595B"/>
              </w:rPr>
              <w:t xml:space="preserve"> как при скрининге крови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/>
              <w:jc w:val="both"/>
            </w:pPr>
            <w:r w:rsidRPr="008F0E56">
              <w:lastRenderedPageBreak/>
              <w:t>33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Расшифровка аббревиатур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дополнить</w:t>
            </w:r>
          </w:p>
          <w:p w:rsidR="008670A1" w:rsidRPr="008F0E56" w:rsidRDefault="008670A1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</w:p>
        </w:tc>
        <w:tc>
          <w:tcPr>
            <w:tcW w:w="3008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</w:pPr>
            <w:r w:rsidRPr="008F0E56">
              <w:rPr>
                <w:rStyle w:val="s1"/>
                <w:rFonts w:eastAsia="Calibri"/>
                <w:bCs/>
                <w:color w:val="000000"/>
                <w:shd w:val="clear" w:color="auto" w:fill="FFFFFF"/>
              </w:rPr>
              <w:t>отсутствует</w:t>
            </w:r>
          </w:p>
          <w:p w:rsidR="008670A1" w:rsidRPr="008F0E56" w:rsidRDefault="008670A1" w:rsidP="00816663">
            <w:pPr>
              <w:spacing w:after="0" w:line="240" w:lineRule="auto"/>
              <w:jc w:val="both"/>
            </w:pP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>ЧЛ-частные лаборатории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proofErr w:type="spellStart"/>
            <w:r w:rsidRPr="008F0E56">
              <w:t>ИХЛа-иммунохемилюминисцентный</w:t>
            </w:r>
            <w:proofErr w:type="spellEnd"/>
            <w:r w:rsidRPr="008F0E56">
              <w:t xml:space="preserve"> анализ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rPr>
                <w:lang w:val="en-US"/>
              </w:rPr>
              <w:t>ECL</w:t>
            </w:r>
            <w:r w:rsidRPr="008F0E56">
              <w:t>-</w:t>
            </w:r>
            <w:proofErr w:type="spellStart"/>
            <w:r w:rsidRPr="008F0E56">
              <w:t>электрохемилюминисцентный</w:t>
            </w:r>
            <w:proofErr w:type="spellEnd"/>
            <w:r w:rsidRPr="008F0E56">
              <w:t xml:space="preserve"> анализ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>Тесты первой линии-</w:t>
            </w:r>
            <w:proofErr w:type="spellStart"/>
            <w:r w:rsidRPr="008F0E56">
              <w:t>скрининговые</w:t>
            </w:r>
            <w:proofErr w:type="spellEnd"/>
            <w:r w:rsidRPr="008F0E56">
              <w:t xml:space="preserve"> тесты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>Тесты второй линии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t>Тесты третьей линии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pStyle w:val="3"/>
              <w:spacing w:before="0" w:after="0" w:line="240" w:lineRule="auto"/>
              <w:ind w:right="300"/>
              <w:jc w:val="both"/>
              <w:rPr>
                <w:rFonts w:ascii="Times New Roman" w:hAnsi="Times New Roman" w:cs="Times New Roman"/>
              </w:rPr>
            </w:pPr>
            <w:r w:rsidRPr="008F0E56">
              <w:rPr>
                <w:rFonts w:ascii="Times New Roman" w:hAnsi="Times New Roman" w:cs="Times New Roman"/>
              </w:rPr>
              <w:t>ВОЗ Сводное руководство по услугам тестирования на ВИЧ июль 2015г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Fonts w:eastAsia="MyriadPro-Cond"/>
                <w:color w:val="58595B"/>
              </w:rPr>
            </w:pPr>
            <w:r w:rsidRPr="008F0E56">
              <w:t>Раздел7.3.1</w:t>
            </w:r>
            <w:r w:rsidRPr="008F0E56">
              <w:rPr>
                <w:rFonts w:eastAsia="MyriadPro-Cond"/>
                <w:color w:val="58595B"/>
              </w:rPr>
              <w:t xml:space="preserve">Тесты первой линии должны обладать способностью выявления любого потенциального ВИЧ-положительного образца и, следовательно, иметь очень высокий уровень диагностической чувствительности. Эти тесты, которые иногда называют </w:t>
            </w:r>
            <w:proofErr w:type="spellStart"/>
            <w:r w:rsidRPr="008F0E56">
              <w:rPr>
                <w:rFonts w:eastAsia="MyriadPro-Cond"/>
                <w:b/>
                <w:bCs/>
                <w:color w:val="58595B"/>
              </w:rPr>
              <w:t>скрининговыми</w:t>
            </w:r>
            <w:proofErr w:type="spellEnd"/>
            <w:r w:rsidRPr="008F0E56">
              <w:rPr>
                <w:rFonts w:eastAsia="MyriadPro-Cond"/>
                <w:b/>
                <w:bCs/>
                <w:color w:val="58595B"/>
              </w:rPr>
              <w:t xml:space="preserve"> тестами</w:t>
            </w:r>
            <w:r w:rsidRPr="008F0E56">
              <w:rPr>
                <w:rFonts w:eastAsia="MyriadPro-Cond"/>
                <w:color w:val="58595B"/>
              </w:rPr>
              <w:t>, должны определять все истинно поло-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Fonts w:eastAsia="MyriadPro-Cond"/>
                <w:color w:val="58595B"/>
              </w:rPr>
            </w:pPr>
            <w:proofErr w:type="spellStart"/>
            <w:r w:rsidRPr="008F0E56">
              <w:rPr>
                <w:rFonts w:eastAsia="MyriadPro-Cond"/>
                <w:color w:val="58595B"/>
              </w:rPr>
              <w:t>жительные</w:t>
            </w:r>
            <w:proofErr w:type="spellEnd"/>
            <w:r w:rsidRPr="008F0E56">
              <w:rPr>
                <w:rFonts w:eastAsia="MyriadPro-Cond"/>
                <w:color w:val="58595B"/>
              </w:rPr>
              <w:t xml:space="preserve"> образцы, а также некоторое количество образцов, которые являются ложноположительными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rFonts w:eastAsia="MyriadPro-Cond"/>
                <w:color w:val="58595B"/>
              </w:rPr>
            </w:pPr>
            <w:r w:rsidRPr="008F0E56">
              <w:rPr>
                <w:rFonts w:eastAsia="MyriadPro-Cond"/>
                <w:color w:val="58595B"/>
              </w:rPr>
              <w:t xml:space="preserve">Тесты второй и третьей линий используются для подтверждения изначальной реактивности, наблюдаемой в тестах первой линии, и поэтому они должны обладать крайне высокой диагностической </w:t>
            </w:r>
            <w:r w:rsidRPr="008F0E56">
              <w:rPr>
                <w:rFonts w:eastAsia="MyriadPro-Cond"/>
                <w:color w:val="58595B"/>
              </w:rPr>
              <w:lastRenderedPageBreak/>
              <w:t>специфичностью для исключения ложноположительных образцов.</w:t>
            </w:r>
          </w:p>
        </w:tc>
      </w:tr>
      <w:tr w:rsidR="008670A1" w:rsidRPr="008F0E56" w:rsidTr="00816663">
        <w:trPr>
          <w:trHeight w:val="355"/>
        </w:trPr>
        <w:tc>
          <w:tcPr>
            <w:tcW w:w="15168" w:type="dxa"/>
            <w:gridSpan w:val="7"/>
          </w:tcPr>
          <w:p w:rsidR="008670A1" w:rsidRPr="008F0E56" w:rsidRDefault="00D959C2" w:rsidP="00816663">
            <w:pPr>
              <w:spacing w:after="0"/>
              <w:jc w:val="both"/>
              <w:rPr>
                <w:b/>
              </w:rPr>
            </w:pPr>
            <w:r w:rsidRPr="008F0E56">
              <w:rPr>
                <w:b/>
                <w:bCs/>
                <w:iCs/>
              </w:rPr>
              <w:lastRenderedPageBreak/>
              <w:t xml:space="preserve">Закон РК </w:t>
            </w:r>
            <w:r w:rsidRPr="008F0E56">
              <w:rPr>
                <w:b/>
              </w:rPr>
              <w:t>от 16 мая 2014 года № 202-V ЗРК</w:t>
            </w:r>
            <w:r w:rsidRPr="008F0E56">
              <w:rPr>
                <w:b/>
                <w:bCs/>
                <w:iCs/>
              </w:rPr>
              <w:t xml:space="preserve"> «О разрешениях и уведомлениях»</w:t>
            </w:r>
          </w:p>
        </w:tc>
      </w:tr>
      <w:tr w:rsidR="008670A1" w:rsidRPr="008F0E56" w:rsidTr="00B06816">
        <w:trPr>
          <w:trHeight w:val="355"/>
        </w:trPr>
        <w:tc>
          <w:tcPr>
            <w:tcW w:w="713" w:type="dxa"/>
            <w:gridSpan w:val="2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bCs/>
              </w:rPr>
            </w:pPr>
            <w:r w:rsidRPr="008F0E56">
              <w:rPr>
                <w:bCs/>
              </w:rPr>
              <w:t>34</w:t>
            </w:r>
          </w:p>
        </w:tc>
        <w:tc>
          <w:tcPr>
            <w:tcW w:w="1632" w:type="dxa"/>
            <w:gridSpan w:val="2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bCs/>
              </w:rPr>
            </w:pPr>
            <w:r w:rsidRPr="008F0E56">
              <w:t>приложение 15</w:t>
            </w:r>
          </w:p>
        </w:tc>
        <w:tc>
          <w:tcPr>
            <w:tcW w:w="3008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bCs/>
              </w:rPr>
            </w:pPr>
            <w:r w:rsidRPr="008F0E56">
              <w:t>дополнить</w:t>
            </w:r>
          </w:p>
        </w:tc>
        <w:tc>
          <w:tcPr>
            <w:tcW w:w="4848" w:type="dxa"/>
          </w:tcPr>
          <w:p w:rsidR="008670A1" w:rsidRPr="008F0E56" w:rsidRDefault="00D959C2" w:rsidP="00816663">
            <w:pPr>
              <w:spacing w:after="0" w:line="240" w:lineRule="auto"/>
              <w:jc w:val="both"/>
              <w:rPr>
                <w:bCs/>
              </w:rPr>
            </w:pPr>
            <w:r w:rsidRPr="008F0E56">
              <w:t>«</w:t>
            </w:r>
            <w:r w:rsidRPr="008F0E56">
              <w:rPr>
                <w:b/>
                <w:bCs/>
                <w:i/>
                <w:iCs/>
              </w:rPr>
              <w:t>Лабораторные исследования  на наличие антител к ВИЧ (ВИЧ-диагностика)</w:t>
            </w:r>
            <w:r w:rsidRPr="008F0E56">
              <w:t xml:space="preserve">». </w:t>
            </w:r>
          </w:p>
        </w:tc>
        <w:tc>
          <w:tcPr>
            <w:tcW w:w="4967" w:type="dxa"/>
          </w:tcPr>
          <w:p w:rsidR="008670A1" w:rsidRPr="008F0E56" w:rsidRDefault="00D959C2" w:rsidP="00816663">
            <w:pPr>
              <w:spacing w:after="0" w:line="240" w:lineRule="auto"/>
              <w:jc w:val="both"/>
            </w:pPr>
            <w:r w:rsidRPr="008F0E56">
              <w:rPr>
                <w:b/>
                <w:bCs/>
              </w:rPr>
              <w:t>Прямым способом препятствуе</w:t>
            </w:r>
            <w:r w:rsidRPr="008F0E56">
              <w:t xml:space="preserve">т </w:t>
            </w:r>
            <w:r w:rsidRPr="008F0E56">
              <w:rPr>
                <w:b/>
                <w:bCs/>
              </w:rPr>
              <w:t>развитию конкуренции</w:t>
            </w:r>
            <w:r w:rsidRPr="008F0E56">
              <w:t xml:space="preserve"> частным лабораториям для предоставления услуг по ВИЧ-диагностике</w:t>
            </w:r>
          </w:p>
          <w:p w:rsidR="008670A1" w:rsidRPr="008F0E56" w:rsidRDefault="00D959C2" w:rsidP="00816663">
            <w:pPr>
              <w:spacing w:after="0" w:line="240" w:lineRule="auto"/>
              <w:jc w:val="both"/>
              <w:rPr>
                <w:bCs/>
              </w:rPr>
            </w:pPr>
            <w:r w:rsidRPr="008F0E56">
              <w:t xml:space="preserve">В целях обеспечения правовой основы для осуществления лабораторной  диагностики на наличие антител к ВИЧ-инфекции: </w:t>
            </w:r>
          </w:p>
        </w:tc>
      </w:tr>
      <w:tr w:rsidR="002C22B0" w:rsidRPr="008F0E56" w:rsidTr="00816663">
        <w:trPr>
          <w:trHeight w:val="355"/>
        </w:trPr>
        <w:tc>
          <w:tcPr>
            <w:tcW w:w="15168" w:type="dxa"/>
            <w:gridSpan w:val="7"/>
          </w:tcPr>
          <w:p w:rsidR="002C22B0" w:rsidRPr="008F0E56" w:rsidRDefault="002C22B0" w:rsidP="007375EC">
            <w:pPr>
              <w:spacing w:after="0" w:line="240" w:lineRule="auto"/>
              <w:jc w:val="center"/>
              <w:rPr>
                <w:rFonts w:eastAsia="SimSun"/>
                <w:b/>
                <w:color w:val="000000"/>
                <w:lang w:eastAsia="en-US"/>
              </w:rPr>
            </w:pPr>
            <w:r w:rsidRPr="008F0E56">
              <w:rPr>
                <w:rFonts w:eastAsia="SimSun"/>
                <w:b/>
                <w:color w:val="000000"/>
                <w:lang w:eastAsia="en-US"/>
              </w:rPr>
              <w:t>к проекту: О внесении изменения в приказ Министра здравоохранения Республики Казахстан</w:t>
            </w:r>
          </w:p>
          <w:p w:rsidR="002C22B0" w:rsidRPr="008F0E56" w:rsidRDefault="002C22B0" w:rsidP="007375EC">
            <w:pPr>
              <w:spacing w:after="0" w:line="240" w:lineRule="auto"/>
              <w:jc w:val="center"/>
              <w:rPr>
                <w:rFonts w:eastAsia="SimSun"/>
                <w:b/>
                <w:color w:val="000000"/>
                <w:lang w:eastAsia="en-US"/>
              </w:rPr>
            </w:pPr>
            <w:r w:rsidRPr="008F0E56">
              <w:rPr>
                <w:rFonts w:eastAsia="SimSun"/>
                <w:b/>
                <w:color w:val="000000"/>
                <w:lang w:eastAsia="en-US"/>
              </w:rPr>
              <w:t>от 9 сентября 2010 года №704</w:t>
            </w:r>
          </w:p>
          <w:p w:rsidR="002C22B0" w:rsidRPr="008F0E56" w:rsidRDefault="002C22B0" w:rsidP="00737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8F0E56">
              <w:rPr>
                <w:rFonts w:eastAsia="SimSun"/>
                <w:b/>
                <w:color w:val="000000"/>
                <w:lang w:eastAsia="en-US"/>
              </w:rPr>
              <w:t>«Об утверждении Правил организации скрининга»</w:t>
            </w:r>
          </w:p>
        </w:tc>
      </w:tr>
      <w:tr w:rsidR="002C22B0" w:rsidRPr="008F0E56" w:rsidTr="00B06816">
        <w:trPr>
          <w:trHeight w:val="355"/>
        </w:trPr>
        <w:tc>
          <w:tcPr>
            <w:tcW w:w="713" w:type="dxa"/>
            <w:gridSpan w:val="2"/>
          </w:tcPr>
          <w:p w:rsidR="002C22B0" w:rsidRPr="008F0E56" w:rsidRDefault="002C22B0" w:rsidP="00816663">
            <w:pPr>
              <w:spacing w:after="0" w:line="240" w:lineRule="auto"/>
              <w:ind w:firstLine="708"/>
              <w:jc w:val="both"/>
            </w:pPr>
          </w:p>
          <w:p w:rsidR="002C22B0" w:rsidRPr="008F0E56" w:rsidRDefault="002C22B0" w:rsidP="00816663">
            <w:pPr>
              <w:spacing w:after="0"/>
              <w:jc w:val="both"/>
            </w:pPr>
            <w:r w:rsidRPr="008F0E56">
              <w:t>35</w:t>
            </w:r>
          </w:p>
        </w:tc>
        <w:tc>
          <w:tcPr>
            <w:tcW w:w="1632" w:type="dxa"/>
            <w:gridSpan w:val="2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color w:val="000000"/>
              </w:rPr>
              <w:t>Наименование</w:t>
            </w:r>
          </w:p>
        </w:tc>
        <w:tc>
          <w:tcPr>
            <w:tcW w:w="3008" w:type="dxa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b/>
                <w:color w:val="000000"/>
              </w:rPr>
              <w:t>Об утверждении Правил организации скрининга</w:t>
            </w:r>
          </w:p>
        </w:tc>
        <w:tc>
          <w:tcPr>
            <w:tcW w:w="4848" w:type="dxa"/>
          </w:tcPr>
          <w:p w:rsidR="002C22B0" w:rsidRPr="008F0E56" w:rsidRDefault="002C22B0" w:rsidP="00816663">
            <w:pPr>
              <w:shd w:val="clear" w:color="auto" w:fill="FFFFFF"/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b/>
                <w:color w:val="000000"/>
              </w:rPr>
              <w:t>«</w:t>
            </w:r>
            <w:r w:rsidRPr="008F0E56">
              <w:rPr>
                <w:b/>
                <w:color w:val="000000"/>
                <w:lang w:val="kk-KZ"/>
              </w:rPr>
              <w:t>Об утверждении</w:t>
            </w:r>
            <w:r w:rsidRPr="008F0E56">
              <w:rPr>
                <w:rStyle w:val="apple-converted-space"/>
                <w:b/>
                <w:color w:val="000000"/>
                <w:spacing w:val="2"/>
                <w:shd w:val="clear" w:color="auto" w:fill="FFFFFF"/>
              </w:rPr>
              <w:t> </w:t>
            </w:r>
            <w:r w:rsidRPr="008F0E56">
              <w:rPr>
                <w:b/>
                <w:spacing w:val="2"/>
                <w:shd w:val="clear" w:color="auto" w:fill="FFFFFF"/>
              </w:rPr>
              <w:t>порядка</w:t>
            </w:r>
            <w:r w:rsidRPr="008F0E56">
              <w:rPr>
                <w:rStyle w:val="apple-converted-space"/>
                <w:b/>
                <w:color w:val="000000"/>
                <w:spacing w:val="2"/>
                <w:shd w:val="clear" w:color="auto" w:fill="FFFFFF"/>
              </w:rPr>
              <w:t> </w:t>
            </w:r>
            <w:r w:rsidRPr="008F0E56">
              <w:rPr>
                <w:b/>
                <w:color w:val="000000"/>
                <w:spacing w:val="2"/>
                <w:shd w:val="clear" w:color="auto" w:fill="FFFFFF"/>
              </w:rPr>
              <w:t>организации скрининга для максимально раннего выявления детей группы "риска" в родовспомогательных учреждениях, детских поликлиниках, учреждениях первичной медико-санитарной помощи и направления выявленных детей группы "риска" и с ограниченными возможностями в психолого-медико-педагогические консультации</w:t>
            </w:r>
            <w:r w:rsidRPr="008F0E56">
              <w:rPr>
                <w:b/>
                <w:color w:val="000000"/>
              </w:rPr>
              <w:t>»</w:t>
            </w:r>
          </w:p>
        </w:tc>
        <w:tc>
          <w:tcPr>
            <w:tcW w:w="4967" w:type="dxa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b/>
                <w:bCs/>
                <w:color w:val="000000"/>
                <w:lang w:eastAsia="en-US"/>
              </w:rPr>
            </w:pPr>
            <w:r w:rsidRPr="008F0E56">
              <w:rPr>
                <w:b/>
                <w:bCs/>
                <w:color w:val="000000"/>
                <w:lang w:val="kk-KZ"/>
              </w:rPr>
              <w:t>Приведено в соответствие со статьей 5</w:t>
            </w:r>
            <w:r w:rsidRPr="008F0E56">
              <w:rPr>
                <w:b/>
                <w:bCs/>
                <w:color w:val="000000"/>
              </w:rPr>
              <w:t>, п</w:t>
            </w:r>
            <w:r w:rsidRPr="008F0E56">
              <w:rPr>
                <w:b/>
                <w:bCs/>
                <w:color w:val="000000"/>
                <w:lang w:val="kk-KZ"/>
              </w:rPr>
              <w:t>одпункта 1 ЗРК «О социальной и медико-педагогической поддерже детей с ограниченными возможностями»</w:t>
            </w:r>
          </w:p>
        </w:tc>
      </w:tr>
      <w:tr w:rsidR="002C22B0" w:rsidRPr="008F0E56" w:rsidTr="00B06816">
        <w:trPr>
          <w:trHeight w:val="355"/>
        </w:trPr>
        <w:tc>
          <w:tcPr>
            <w:tcW w:w="713" w:type="dxa"/>
            <w:gridSpan w:val="2"/>
          </w:tcPr>
          <w:p w:rsidR="002C22B0" w:rsidRPr="008F0E56" w:rsidRDefault="002C22B0" w:rsidP="00816663">
            <w:pPr>
              <w:spacing w:after="0" w:line="240" w:lineRule="auto"/>
              <w:ind w:firstLine="708"/>
              <w:jc w:val="both"/>
            </w:pPr>
            <w:r w:rsidRPr="008F0E56">
              <w:t>236</w:t>
            </w:r>
          </w:p>
        </w:tc>
        <w:tc>
          <w:tcPr>
            <w:tcW w:w="1632" w:type="dxa"/>
            <w:gridSpan w:val="2"/>
          </w:tcPr>
          <w:p w:rsidR="002C22B0" w:rsidRPr="008F0E56" w:rsidRDefault="002C22B0" w:rsidP="00816663">
            <w:pPr>
              <w:tabs>
                <w:tab w:val="left" w:pos="939"/>
              </w:tabs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color w:val="000000"/>
              </w:rPr>
              <w:t>Глава 2.</w:t>
            </w:r>
          </w:p>
          <w:p w:rsidR="002C22B0" w:rsidRPr="008F0E56" w:rsidRDefault="002C22B0" w:rsidP="00816663">
            <w:pPr>
              <w:tabs>
                <w:tab w:val="left" w:pos="939"/>
              </w:tabs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color w:val="000000"/>
              </w:rPr>
              <w:t>п.7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  <w:lang w:eastAsia="en-US"/>
              </w:rPr>
            </w:pPr>
            <w:proofErr w:type="spellStart"/>
            <w:r w:rsidRPr="008F0E56">
              <w:rPr>
                <w:color w:val="000000"/>
              </w:rPr>
              <w:t>пп</w:t>
            </w:r>
            <w:proofErr w:type="spellEnd"/>
            <w:r w:rsidRPr="008F0E56">
              <w:rPr>
                <w:color w:val="000000"/>
              </w:rPr>
              <w:t>. 2)</w:t>
            </w:r>
          </w:p>
        </w:tc>
        <w:tc>
          <w:tcPr>
            <w:tcW w:w="3008" w:type="dxa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b/>
                <w:color w:val="000000"/>
                <w:lang w:eastAsia="en-US"/>
              </w:rPr>
            </w:pPr>
            <w:r w:rsidRPr="008F0E56">
              <w:rPr>
                <w:color w:val="000000"/>
              </w:rPr>
              <w:t xml:space="preserve">2) второй уровень </w:t>
            </w:r>
            <w:proofErr w:type="spellStart"/>
            <w:r w:rsidRPr="008F0E56">
              <w:rPr>
                <w:color w:val="000000"/>
              </w:rPr>
              <w:t>пренатального</w:t>
            </w:r>
            <w:proofErr w:type="spellEnd"/>
            <w:r w:rsidRPr="008F0E56">
              <w:rPr>
                <w:color w:val="000000"/>
              </w:rPr>
              <w:t xml:space="preserve"> скрининга проводят родовспомогательные учреждения (перинатальные центры, родильные дома, родильные отделения);</w:t>
            </w:r>
          </w:p>
        </w:tc>
        <w:tc>
          <w:tcPr>
            <w:tcW w:w="4848" w:type="dxa"/>
          </w:tcPr>
          <w:p w:rsidR="002C22B0" w:rsidRPr="008F0E56" w:rsidRDefault="002C22B0" w:rsidP="00816663">
            <w:pPr>
              <w:shd w:val="clear" w:color="auto" w:fill="FFFFFF"/>
              <w:spacing w:after="0" w:line="240" w:lineRule="auto"/>
              <w:jc w:val="both"/>
              <w:rPr>
                <w:b/>
                <w:color w:val="000000"/>
                <w:lang w:eastAsia="en-US"/>
              </w:rPr>
            </w:pPr>
            <w:r w:rsidRPr="008F0E56">
              <w:rPr>
                <w:color w:val="000000"/>
              </w:rPr>
              <w:t xml:space="preserve">2) второй уровень </w:t>
            </w:r>
            <w:proofErr w:type="spellStart"/>
            <w:r w:rsidRPr="008F0E56">
              <w:rPr>
                <w:color w:val="000000"/>
              </w:rPr>
              <w:t>пренатального</w:t>
            </w:r>
            <w:proofErr w:type="spellEnd"/>
            <w:r w:rsidRPr="008F0E56">
              <w:rPr>
                <w:color w:val="000000"/>
              </w:rPr>
              <w:t xml:space="preserve"> скрининга проводят родовспомогательные учреждения (перинатальные центры, родильные дома, родильные отделения) </w:t>
            </w:r>
            <w:r w:rsidRPr="008F0E56">
              <w:rPr>
                <w:b/>
                <w:color w:val="000000"/>
              </w:rPr>
              <w:t>и ПМСП</w:t>
            </w:r>
          </w:p>
        </w:tc>
        <w:tc>
          <w:tcPr>
            <w:tcW w:w="4967" w:type="dxa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color w:val="000000"/>
              </w:rPr>
              <w:t xml:space="preserve">Разделение  обследования беременных женщин в рамках </w:t>
            </w:r>
            <w:proofErr w:type="spellStart"/>
            <w:r w:rsidRPr="008F0E56">
              <w:rPr>
                <w:color w:val="000000"/>
              </w:rPr>
              <w:t>пренатального</w:t>
            </w:r>
            <w:proofErr w:type="spellEnd"/>
            <w:r w:rsidRPr="008F0E56">
              <w:rPr>
                <w:color w:val="000000"/>
              </w:rPr>
              <w:t xml:space="preserve"> скрининга по уровням и соответственное их разграничение </w:t>
            </w:r>
            <w:proofErr w:type="gramStart"/>
            <w:r w:rsidRPr="008F0E56">
              <w:rPr>
                <w:color w:val="000000"/>
              </w:rPr>
              <w:t>на</w:t>
            </w:r>
            <w:proofErr w:type="gramEnd"/>
            <w:r w:rsidRPr="008F0E56">
              <w:rPr>
                <w:color w:val="000000"/>
              </w:rPr>
              <w:t xml:space="preserve"> </w:t>
            </w:r>
            <w:proofErr w:type="gramStart"/>
            <w:r w:rsidRPr="008F0E56">
              <w:rPr>
                <w:color w:val="000000"/>
              </w:rPr>
              <w:t>организаций</w:t>
            </w:r>
            <w:proofErr w:type="gramEnd"/>
            <w:r w:rsidRPr="008F0E56">
              <w:rPr>
                <w:color w:val="000000"/>
              </w:rPr>
              <w:t xml:space="preserve">, которые могут проводить </w:t>
            </w:r>
            <w:proofErr w:type="spellStart"/>
            <w:r w:rsidRPr="008F0E56">
              <w:rPr>
                <w:color w:val="000000"/>
              </w:rPr>
              <w:t>пренатальный</w:t>
            </w:r>
            <w:proofErr w:type="spellEnd"/>
            <w:r w:rsidRPr="008F0E56">
              <w:rPr>
                <w:color w:val="000000"/>
              </w:rPr>
              <w:t xml:space="preserve"> скрининг ограничивают частные медицинские организации на выполнение анализа МСМ первого триместра и проведение комбинированного теста первого триместра. Тем самым данные подпункты проекта Приказа устанавливают государственную  монополию на проведение анализа МСМ первого триместра и комбинированного теста </w:t>
            </w:r>
            <w:r w:rsidRPr="008F0E56">
              <w:rPr>
                <w:color w:val="000000"/>
              </w:rPr>
              <w:lastRenderedPageBreak/>
              <w:t>первого триместра  родовспомогательными учреждениями (перинатальные центры, родильные дома, родильные отделения).</w:t>
            </w:r>
          </w:p>
        </w:tc>
      </w:tr>
      <w:tr w:rsidR="002C22B0" w:rsidRPr="008F0E56" w:rsidTr="00B06816">
        <w:trPr>
          <w:trHeight w:val="355"/>
        </w:trPr>
        <w:tc>
          <w:tcPr>
            <w:tcW w:w="713" w:type="dxa"/>
            <w:gridSpan w:val="2"/>
          </w:tcPr>
          <w:p w:rsidR="002C22B0" w:rsidRPr="008F0E56" w:rsidRDefault="002C22B0" w:rsidP="00816663">
            <w:pPr>
              <w:spacing w:after="0" w:line="240" w:lineRule="auto"/>
              <w:ind w:firstLine="708"/>
              <w:jc w:val="both"/>
            </w:pPr>
          </w:p>
          <w:p w:rsidR="002C22B0" w:rsidRPr="008F0E56" w:rsidRDefault="002C22B0" w:rsidP="00816663">
            <w:pPr>
              <w:spacing w:after="0"/>
              <w:jc w:val="both"/>
            </w:pPr>
            <w:r w:rsidRPr="008F0E56">
              <w:t>37</w:t>
            </w:r>
          </w:p>
        </w:tc>
        <w:tc>
          <w:tcPr>
            <w:tcW w:w="1632" w:type="dxa"/>
            <w:gridSpan w:val="2"/>
          </w:tcPr>
          <w:p w:rsidR="002C22B0" w:rsidRPr="008F0E56" w:rsidRDefault="002C22B0" w:rsidP="00816663">
            <w:pPr>
              <w:tabs>
                <w:tab w:val="left" w:pos="939"/>
              </w:tabs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color w:val="000000"/>
              </w:rPr>
              <w:t>Глава 2.</w:t>
            </w:r>
          </w:p>
          <w:p w:rsidR="002C22B0" w:rsidRPr="008F0E56" w:rsidRDefault="002C22B0" w:rsidP="00816663">
            <w:pPr>
              <w:tabs>
                <w:tab w:val="left" w:pos="939"/>
              </w:tabs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color w:val="000000"/>
              </w:rPr>
              <w:t>п.8</w:t>
            </w:r>
          </w:p>
          <w:p w:rsidR="002C22B0" w:rsidRPr="008F0E56" w:rsidRDefault="002C22B0" w:rsidP="00816663">
            <w:pPr>
              <w:tabs>
                <w:tab w:val="left" w:pos="939"/>
              </w:tabs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color w:val="000000"/>
              </w:rPr>
              <w:t>подпункты  2), 3)</w:t>
            </w:r>
          </w:p>
        </w:tc>
        <w:tc>
          <w:tcPr>
            <w:tcW w:w="3008" w:type="dxa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color w:val="000000"/>
              </w:rPr>
              <w:t>2) обеспечение проведения беременным женщинам ультразвукового скрининга первого, второго и третьего триместров и комбинированного теста первого триместра.</w:t>
            </w:r>
          </w:p>
        </w:tc>
        <w:tc>
          <w:tcPr>
            <w:tcW w:w="4848" w:type="dxa"/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color w:val="000000"/>
              </w:rPr>
              <w:t xml:space="preserve">2) проведение беременным женщинам </w:t>
            </w:r>
            <w:r w:rsidRPr="008F0E56">
              <w:rPr>
                <w:b/>
                <w:color w:val="000000"/>
              </w:rPr>
              <w:t>трехкратного</w:t>
            </w:r>
            <w:r w:rsidRPr="008F0E56">
              <w:rPr>
                <w:color w:val="000000"/>
              </w:rPr>
              <w:t xml:space="preserve"> </w:t>
            </w:r>
            <w:r w:rsidRPr="008F0E56">
              <w:rPr>
                <w:color w:val="000000"/>
                <w:lang w:val="kk-KZ"/>
              </w:rPr>
              <w:t xml:space="preserve">ультразвукового </w:t>
            </w:r>
            <w:r w:rsidRPr="008F0E56">
              <w:rPr>
                <w:color w:val="000000"/>
              </w:rPr>
              <w:t>скрининга первого, второго и третьего триместров;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8F0E56">
              <w:rPr>
                <w:color w:val="000000"/>
              </w:rPr>
              <w:t xml:space="preserve">3) </w:t>
            </w:r>
            <w:r w:rsidRPr="008F0E56">
              <w:rPr>
                <w:b/>
                <w:color w:val="000000"/>
              </w:rPr>
              <w:t>анализ МСМ для комбинированного теста первого триместра в соответствии с приказом Министра здравоохранения и социального развития Республики Казахстан от 28 сентября 2015 года № 758 «Об утверждении Положения о деятельности организаций и (или) структурных подразделений организаций здравоохранения, осуществляющих лабораторную диагностику, а также объем и виды проводимых ими исследований» (зарегистрирован в Реестре государственной регистрации нормативных правовых актов за           № 12207)  (далее – Приказ № 758) и с аналитической информацией приложения 2 к настоящим Правилам;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  <w:rPr>
                <w:b/>
                <w:color w:val="000000"/>
                <w:lang w:eastAsia="en-US"/>
              </w:rPr>
            </w:pPr>
            <w:r w:rsidRPr="008F0E56">
              <w:rPr>
                <w:b/>
                <w:color w:val="000000"/>
              </w:rPr>
              <w:t>4) проведение комбинированного теста первого триместра.</w:t>
            </w:r>
          </w:p>
        </w:tc>
        <w:tc>
          <w:tcPr>
            <w:tcW w:w="4967" w:type="dxa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color w:val="000000"/>
              </w:rPr>
              <w:t xml:space="preserve">2) </w:t>
            </w:r>
            <w:proofErr w:type="gramStart"/>
            <w:r w:rsidRPr="008F0E56">
              <w:rPr>
                <w:color w:val="000000"/>
              </w:rPr>
              <w:t>Приведен</w:t>
            </w:r>
            <w:proofErr w:type="gramEnd"/>
            <w:r w:rsidRPr="008F0E56">
              <w:rPr>
                <w:color w:val="000000"/>
              </w:rPr>
              <w:t xml:space="preserve">  в соответствие с Глава 2 пп.14 настоящего проекта приказа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color w:val="000000"/>
              </w:rPr>
              <w:t xml:space="preserve">3)Передача проведения выполнения беременным женщинам анализа МСМ и комбинированного теста первого триместра на первый уровень позволит осуществлять данные анализы МСМ первого триместра и проводить комбинированный тест первого триместра ПСМП независимо от форм собственности, в том числе частным медицинским организациям, что позволить повысить качество проводимых анализов и увеличит доступность населения к получению услуг в рамках </w:t>
            </w:r>
            <w:proofErr w:type="spellStart"/>
            <w:r w:rsidRPr="008F0E56">
              <w:rPr>
                <w:color w:val="000000"/>
              </w:rPr>
              <w:t>пренатального</w:t>
            </w:r>
            <w:proofErr w:type="spellEnd"/>
            <w:r w:rsidRPr="008F0E56">
              <w:rPr>
                <w:color w:val="000000"/>
              </w:rPr>
              <w:t xml:space="preserve"> скрининга. 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color w:val="000000"/>
              </w:rPr>
              <w:t>Кроме того, передача проведения беременным женщинам анализа МСМ и комбинированного теста первого триместра на первый уровень позволит реализовать инициативы Главы государства по развитию частной медицины в РК.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  <w:rPr>
                <w:b/>
                <w:color w:val="000000"/>
                <w:lang w:eastAsia="en-US"/>
              </w:rPr>
            </w:pPr>
            <w:r w:rsidRPr="008F0E56">
              <w:rPr>
                <w:color w:val="000000"/>
              </w:rPr>
              <w:t>Также приведено в соответствие с п.5 главы 2 действующего Приказа Министра здравоохранения  от 9 сентября 2010 года №704 «Об утверждении Правил организации скрининга»</w:t>
            </w:r>
            <w:r w:rsidRPr="008F0E56">
              <w:rPr>
                <w:b/>
                <w:color w:val="000000"/>
              </w:rPr>
              <w:t xml:space="preserve"> </w:t>
            </w:r>
          </w:p>
        </w:tc>
      </w:tr>
      <w:tr w:rsidR="002C22B0" w:rsidRPr="008F0E56" w:rsidTr="00B06816">
        <w:trPr>
          <w:trHeight w:val="355"/>
        </w:trPr>
        <w:tc>
          <w:tcPr>
            <w:tcW w:w="713" w:type="dxa"/>
            <w:gridSpan w:val="2"/>
          </w:tcPr>
          <w:p w:rsidR="002C22B0" w:rsidRPr="008F0E56" w:rsidRDefault="002C22B0" w:rsidP="00816663">
            <w:pPr>
              <w:spacing w:after="0" w:line="240" w:lineRule="auto"/>
              <w:ind w:firstLine="708"/>
              <w:jc w:val="both"/>
            </w:pPr>
          </w:p>
          <w:p w:rsidR="002C22B0" w:rsidRPr="008F0E56" w:rsidRDefault="002C22B0" w:rsidP="00816663">
            <w:pPr>
              <w:spacing w:after="0"/>
              <w:jc w:val="both"/>
            </w:pPr>
            <w:r w:rsidRPr="008F0E56">
              <w:t>38</w:t>
            </w:r>
          </w:p>
        </w:tc>
        <w:tc>
          <w:tcPr>
            <w:tcW w:w="1632" w:type="dxa"/>
            <w:gridSpan w:val="2"/>
          </w:tcPr>
          <w:p w:rsidR="002C22B0" w:rsidRPr="008F0E56" w:rsidRDefault="002C22B0" w:rsidP="00816663">
            <w:pPr>
              <w:tabs>
                <w:tab w:val="left" w:pos="939"/>
              </w:tabs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color w:val="000000"/>
              </w:rPr>
              <w:t>Глава 2, п.14, 1 абзац</w:t>
            </w:r>
          </w:p>
          <w:p w:rsidR="002C22B0" w:rsidRPr="008F0E56" w:rsidRDefault="002C22B0" w:rsidP="00816663">
            <w:pPr>
              <w:tabs>
                <w:tab w:val="left" w:pos="939"/>
              </w:tabs>
              <w:spacing w:after="0" w:line="240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008" w:type="dxa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color w:val="000000"/>
              </w:rPr>
              <w:t xml:space="preserve">Обследование беременных женщин на первом уровне </w:t>
            </w:r>
            <w:proofErr w:type="spellStart"/>
            <w:r w:rsidRPr="008F0E56">
              <w:rPr>
                <w:color w:val="000000"/>
              </w:rPr>
              <w:t>пренатального</w:t>
            </w:r>
            <w:proofErr w:type="spellEnd"/>
            <w:r w:rsidRPr="008F0E56">
              <w:rPr>
                <w:color w:val="000000"/>
              </w:rPr>
              <w:t xml:space="preserve"> скрининга включает трехкратный </w:t>
            </w:r>
            <w:proofErr w:type="spellStart"/>
            <w:r w:rsidRPr="008F0E56">
              <w:rPr>
                <w:color w:val="000000"/>
              </w:rPr>
              <w:t>ультразвуковый</w:t>
            </w:r>
            <w:proofErr w:type="spellEnd"/>
            <w:r w:rsidRPr="008F0E56">
              <w:rPr>
                <w:color w:val="000000"/>
              </w:rPr>
              <w:t xml:space="preserve"> скрининг по вкладным листам </w:t>
            </w:r>
            <w:r w:rsidRPr="008F0E56">
              <w:rPr>
                <w:color w:val="000000"/>
              </w:rPr>
              <w:lastRenderedPageBreak/>
              <w:t xml:space="preserve">«Протокол ультразвукового исследования в 1 триместре беременности» и «Протокол ультразвукового исследования во 2 и 3 триместрах беременности» к медицинским картам амбулаторного пациента формы № 025/у        приложения 20, утвержденным приказом исполняющего обязанности Министра здравоохранения Республики Казахстан от 23 ноября 2010 года № 907 «Об утверждении форм первичной медицинской документации организаций здравоохранения» (зарегистрирован в Реестре государственной регистрации нормативных правовых актов за № 6697) (далее – Приказ № 907), при равной доступности обследования для беременных женщин (транспортная обеспеченность) в учреждениях ПМСП, оказывающих                     </w:t>
            </w:r>
            <w:r w:rsidRPr="008F0E56">
              <w:rPr>
                <w:color w:val="000000"/>
              </w:rPr>
              <w:lastRenderedPageBreak/>
              <w:t>амбулаторно-поликлиническую помощь беременным, врачами по специальности «Лучевая диагностика» (</w:t>
            </w:r>
            <w:proofErr w:type="spellStart"/>
            <w:r w:rsidRPr="008F0E56">
              <w:rPr>
                <w:color w:val="000000"/>
              </w:rPr>
              <w:t>пренатальная</w:t>
            </w:r>
            <w:proofErr w:type="spellEnd"/>
            <w:r w:rsidRPr="008F0E56">
              <w:rPr>
                <w:color w:val="000000"/>
              </w:rPr>
              <w:t xml:space="preserve"> ультразвуковая диагностика) в срок:</w:t>
            </w:r>
          </w:p>
        </w:tc>
        <w:tc>
          <w:tcPr>
            <w:tcW w:w="4848" w:type="dxa"/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b/>
              </w:rPr>
              <w:lastRenderedPageBreak/>
              <w:t>П</w:t>
            </w:r>
            <w:r w:rsidRPr="008F0E56">
              <w:rPr>
                <w:b/>
                <w:color w:val="000000"/>
              </w:rPr>
              <w:t>роведение беременным женщинам ультразвукового скрининга на первом уровне</w:t>
            </w:r>
            <w:r w:rsidRPr="008F0E56">
              <w:rPr>
                <w:color w:val="000000"/>
              </w:rPr>
              <w:t xml:space="preserve"> </w:t>
            </w:r>
            <w:proofErr w:type="spellStart"/>
            <w:r w:rsidRPr="008F0E56">
              <w:rPr>
                <w:color w:val="000000"/>
              </w:rPr>
              <w:t>пренатального</w:t>
            </w:r>
            <w:proofErr w:type="spellEnd"/>
            <w:r w:rsidRPr="008F0E56">
              <w:rPr>
                <w:color w:val="000000"/>
              </w:rPr>
              <w:t xml:space="preserve"> скрининга включает трехкратный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color w:val="000000"/>
              </w:rPr>
              <w:t xml:space="preserve"> </w:t>
            </w:r>
            <w:proofErr w:type="spellStart"/>
            <w:r w:rsidRPr="008F0E56">
              <w:rPr>
                <w:color w:val="000000"/>
              </w:rPr>
              <w:t>ультразвуковый</w:t>
            </w:r>
            <w:proofErr w:type="spellEnd"/>
            <w:r w:rsidRPr="008F0E56">
              <w:rPr>
                <w:color w:val="000000"/>
              </w:rPr>
              <w:t xml:space="preserve"> скрининг по вкладным листам «Протокол ультразвукового </w:t>
            </w:r>
            <w:r w:rsidRPr="008F0E56">
              <w:rPr>
                <w:color w:val="000000"/>
              </w:rPr>
              <w:lastRenderedPageBreak/>
              <w:t>исследования в 1 триместре беременности» и «Протокол ультразвукового исследования во 2 и 3 триместрах беременности» к медицинским картам амбулаторного пациента формы № 025/у        приложения 20, утвержденным приказом исполняющего обязанности Министра здравоохранения Республики Казахстан от 23 ноября 2010 года № 907 «Об утверждении форм первичной медицинской документации организаций здравоохранения» (зарегистрирован в Реестре государственной регистрации нормативных правовых актов за № 6697) (далее – Приказ № 907), при равной доступности обследования для беременных женщин (транспортная обеспеченность) в учреждениях ПМСП, оказывающих                     амбулаторно-поликлиническую помощь беременным, врачами по специальности «Лучевая диагностика» (</w:t>
            </w:r>
            <w:proofErr w:type="spellStart"/>
            <w:r w:rsidRPr="008F0E56">
              <w:rPr>
                <w:color w:val="000000"/>
              </w:rPr>
              <w:t>пренатальная</w:t>
            </w:r>
            <w:proofErr w:type="spellEnd"/>
            <w:r w:rsidRPr="008F0E56">
              <w:rPr>
                <w:color w:val="000000"/>
              </w:rPr>
              <w:t xml:space="preserve"> ультразвуковая диагностика) в срок: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4967" w:type="dxa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color w:val="000000"/>
              </w:rPr>
              <w:lastRenderedPageBreak/>
              <w:t xml:space="preserve">Обследование беременных женщин на первом уровне </w:t>
            </w:r>
            <w:proofErr w:type="spellStart"/>
            <w:r w:rsidRPr="008F0E56">
              <w:rPr>
                <w:color w:val="000000"/>
              </w:rPr>
              <w:t>пренатального</w:t>
            </w:r>
            <w:proofErr w:type="spellEnd"/>
            <w:r w:rsidRPr="008F0E56">
              <w:rPr>
                <w:color w:val="000000"/>
              </w:rPr>
              <w:t xml:space="preserve"> скрининга не должно ограничиваться только проведением трехкратного ультразвукового скрининга, а должно включать в себя помимо ультразвукового скрининга, выполнение </w:t>
            </w:r>
            <w:r w:rsidRPr="008F0E56">
              <w:rPr>
                <w:color w:val="000000"/>
              </w:rPr>
              <w:lastRenderedPageBreak/>
              <w:t>анализа МСМ первого триместра и комбинированного теста первого триместра.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color w:val="000000"/>
              </w:rPr>
              <w:t xml:space="preserve">В связи с этим, целесообразней будет указать в данном пункте проекта Приказа не обследование беременных женщин на первом уровне </w:t>
            </w:r>
            <w:proofErr w:type="spellStart"/>
            <w:r w:rsidRPr="008F0E56">
              <w:rPr>
                <w:color w:val="000000"/>
              </w:rPr>
              <w:t>пренатального</w:t>
            </w:r>
            <w:proofErr w:type="spellEnd"/>
            <w:r w:rsidRPr="008F0E56">
              <w:rPr>
                <w:color w:val="000000"/>
              </w:rPr>
              <w:t xml:space="preserve"> скрининга, а проведение беременным ультразвукового скрининга на первом уровне </w:t>
            </w:r>
            <w:proofErr w:type="spellStart"/>
            <w:r w:rsidRPr="008F0E56">
              <w:rPr>
                <w:color w:val="000000"/>
              </w:rPr>
              <w:t>пренатального</w:t>
            </w:r>
            <w:proofErr w:type="spellEnd"/>
            <w:r w:rsidRPr="008F0E56">
              <w:rPr>
                <w:color w:val="000000"/>
              </w:rPr>
              <w:t xml:space="preserve"> скрининга.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</w:rPr>
            </w:pPr>
            <w:r w:rsidRPr="008F0E56">
              <w:rPr>
                <w:color w:val="000000"/>
              </w:rPr>
              <w:t xml:space="preserve">   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</w:rPr>
            </w:pPr>
          </w:p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2C22B0" w:rsidRPr="008F0E56" w:rsidTr="00B06816">
        <w:trPr>
          <w:trHeight w:val="355"/>
        </w:trPr>
        <w:tc>
          <w:tcPr>
            <w:tcW w:w="713" w:type="dxa"/>
            <w:gridSpan w:val="2"/>
          </w:tcPr>
          <w:p w:rsidR="002C22B0" w:rsidRPr="008F0E56" w:rsidRDefault="002C22B0" w:rsidP="00816663">
            <w:pPr>
              <w:spacing w:after="0" w:line="240" w:lineRule="auto"/>
              <w:ind w:firstLine="708"/>
              <w:jc w:val="both"/>
            </w:pPr>
          </w:p>
          <w:p w:rsidR="002C22B0" w:rsidRPr="008F0E56" w:rsidRDefault="002C22B0" w:rsidP="00816663">
            <w:pPr>
              <w:spacing w:after="0"/>
              <w:jc w:val="both"/>
            </w:pPr>
            <w:r w:rsidRPr="008F0E56">
              <w:t>39</w:t>
            </w:r>
          </w:p>
        </w:tc>
        <w:tc>
          <w:tcPr>
            <w:tcW w:w="1632" w:type="dxa"/>
            <w:gridSpan w:val="2"/>
          </w:tcPr>
          <w:p w:rsidR="002C22B0" w:rsidRPr="008F0E56" w:rsidRDefault="002C22B0" w:rsidP="00816663">
            <w:pPr>
              <w:tabs>
                <w:tab w:val="left" w:pos="939"/>
              </w:tabs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color w:val="000000"/>
              </w:rPr>
              <w:t>Глава 2</w:t>
            </w:r>
          </w:p>
          <w:p w:rsidR="002C22B0" w:rsidRPr="008F0E56" w:rsidRDefault="002C22B0" w:rsidP="00816663">
            <w:pPr>
              <w:tabs>
                <w:tab w:val="left" w:pos="939"/>
              </w:tabs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color w:val="000000"/>
              </w:rPr>
              <w:t>Пункт 16</w:t>
            </w:r>
          </w:p>
        </w:tc>
        <w:tc>
          <w:tcPr>
            <w:tcW w:w="3008" w:type="dxa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color w:val="000000"/>
              </w:rPr>
              <w:t xml:space="preserve"> Второй уровень </w:t>
            </w:r>
            <w:proofErr w:type="spellStart"/>
            <w:r w:rsidRPr="008F0E56">
              <w:rPr>
                <w:color w:val="000000"/>
              </w:rPr>
              <w:t>пренатального</w:t>
            </w:r>
            <w:proofErr w:type="spellEnd"/>
            <w:r w:rsidRPr="008F0E56">
              <w:rPr>
                <w:color w:val="000000"/>
              </w:rPr>
              <w:t xml:space="preserve"> скрининга проводят родовспомогательные учреждения (перинатальные центры, родильные дома, родильные отделения) при наличии лицензии на медицинскую деятельность по подвидам «Медицинская генетика», «Ультразвуковая диагностика» и «Лабораторная диагностика».</w:t>
            </w:r>
          </w:p>
        </w:tc>
        <w:tc>
          <w:tcPr>
            <w:tcW w:w="4848" w:type="dxa"/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color w:val="000000"/>
              </w:rPr>
              <w:t xml:space="preserve"> Второй уровень </w:t>
            </w:r>
            <w:proofErr w:type="spellStart"/>
            <w:r w:rsidRPr="008F0E56">
              <w:rPr>
                <w:color w:val="000000"/>
              </w:rPr>
              <w:t>пренатального</w:t>
            </w:r>
            <w:proofErr w:type="spellEnd"/>
            <w:r w:rsidRPr="008F0E56">
              <w:rPr>
                <w:color w:val="000000"/>
              </w:rPr>
              <w:t xml:space="preserve"> скрининга проводят родовспомогательные учреждения (перинатальные центры, родильные дома, родильные отделения) </w:t>
            </w:r>
            <w:r w:rsidRPr="008F0E56">
              <w:rPr>
                <w:b/>
                <w:color w:val="000000"/>
              </w:rPr>
              <w:t>и ПМСП</w:t>
            </w:r>
            <w:r w:rsidRPr="008F0E56">
              <w:rPr>
                <w:color w:val="000000"/>
              </w:rPr>
              <w:t xml:space="preserve"> при наличии лицензии на медицинскую деятельность по подвидам «Медицинская генетика», «Ультразвуковая диагностика» и «Лабораторная диагностика».</w:t>
            </w:r>
          </w:p>
        </w:tc>
        <w:tc>
          <w:tcPr>
            <w:tcW w:w="4967" w:type="dxa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color w:val="000000"/>
              </w:rPr>
              <w:t xml:space="preserve">Включение ПМСП независимо от форм собственности в п.16 проекта Приказа, позволит осуществлять мероприятия второго уровня частным медицинским организациям, что повысит качество проводимых обследований  и увеличит доступность населения к получению услуг в рамках </w:t>
            </w:r>
            <w:proofErr w:type="spellStart"/>
            <w:r w:rsidRPr="008F0E56">
              <w:rPr>
                <w:color w:val="000000"/>
              </w:rPr>
              <w:t>пренатального</w:t>
            </w:r>
            <w:proofErr w:type="spellEnd"/>
            <w:r w:rsidRPr="008F0E56">
              <w:rPr>
                <w:color w:val="000000"/>
              </w:rPr>
              <w:t xml:space="preserve"> скрининга, а также устранит государственную монополию на проведение обследований в рамках второго уровня </w:t>
            </w:r>
            <w:proofErr w:type="spellStart"/>
            <w:r w:rsidRPr="008F0E56">
              <w:rPr>
                <w:color w:val="000000"/>
              </w:rPr>
              <w:t>пренатального</w:t>
            </w:r>
            <w:proofErr w:type="spellEnd"/>
            <w:r w:rsidRPr="008F0E56">
              <w:rPr>
                <w:color w:val="000000"/>
              </w:rPr>
              <w:t xml:space="preserve"> скрининга.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2C22B0" w:rsidRPr="008F0E56" w:rsidTr="00B06816">
        <w:trPr>
          <w:trHeight w:val="355"/>
        </w:trPr>
        <w:tc>
          <w:tcPr>
            <w:tcW w:w="713" w:type="dxa"/>
            <w:gridSpan w:val="2"/>
          </w:tcPr>
          <w:p w:rsidR="002C22B0" w:rsidRPr="008F0E56" w:rsidRDefault="002C22B0" w:rsidP="00816663">
            <w:pPr>
              <w:spacing w:after="0" w:line="240" w:lineRule="auto"/>
              <w:ind w:firstLine="708"/>
              <w:jc w:val="both"/>
            </w:pPr>
          </w:p>
          <w:p w:rsidR="002C22B0" w:rsidRPr="008F0E56" w:rsidRDefault="002C22B0" w:rsidP="00816663">
            <w:pPr>
              <w:spacing w:after="0"/>
              <w:jc w:val="both"/>
            </w:pPr>
            <w:r w:rsidRPr="008F0E56">
              <w:t>40</w:t>
            </w:r>
          </w:p>
        </w:tc>
        <w:tc>
          <w:tcPr>
            <w:tcW w:w="1632" w:type="dxa"/>
            <w:gridSpan w:val="2"/>
          </w:tcPr>
          <w:p w:rsidR="002C22B0" w:rsidRPr="008F0E56" w:rsidRDefault="002C22B0" w:rsidP="00816663">
            <w:pPr>
              <w:tabs>
                <w:tab w:val="left" w:pos="939"/>
              </w:tabs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color w:val="000000"/>
              </w:rPr>
              <w:t>Глава 2</w:t>
            </w:r>
          </w:p>
          <w:p w:rsidR="002C22B0" w:rsidRPr="008F0E56" w:rsidRDefault="002C22B0" w:rsidP="00816663">
            <w:pPr>
              <w:tabs>
                <w:tab w:val="left" w:pos="939"/>
              </w:tabs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color w:val="000000"/>
              </w:rPr>
              <w:t>Пункт 18</w:t>
            </w:r>
          </w:p>
        </w:tc>
        <w:tc>
          <w:tcPr>
            <w:tcW w:w="3008" w:type="dxa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color w:val="000000"/>
              </w:rPr>
              <w:t xml:space="preserve">Анализ МСМ для комбинированного теста первого триместра на втором уровне </w:t>
            </w:r>
            <w:proofErr w:type="spellStart"/>
            <w:r w:rsidRPr="008F0E56">
              <w:rPr>
                <w:color w:val="000000"/>
              </w:rPr>
              <w:t>пренатального</w:t>
            </w:r>
            <w:proofErr w:type="spellEnd"/>
            <w:r w:rsidRPr="008F0E56">
              <w:rPr>
                <w:color w:val="000000"/>
              </w:rPr>
              <w:t xml:space="preserve"> скрининга проводится централизованно на анализаторах методами </w:t>
            </w:r>
            <w:proofErr w:type="spellStart"/>
            <w:r w:rsidRPr="008F0E56">
              <w:rPr>
                <w:color w:val="000000"/>
              </w:rPr>
              <w:t>высокофлюоресцентной</w:t>
            </w:r>
            <w:proofErr w:type="spellEnd"/>
            <w:r w:rsidRPr="008F0E56">
              <w:rPr>
                <w:color w:val="000000"/>
              </w:rPr>
              <w:t xml:space="preserve"> метки, </w:t>
            </w:r>
            <w:proofErr w:type="spellStart"/>
            <w:r w:rsidRPr="008F0E56">
              <w:rPr>
                <w:color w:val="000000"/>
              </w:rPr>
              <w:t>хемилюминисценции</w:t>
            </w:r>
            <w:proofErr w:type="spellEnd"/>
            <w:r w:rsidRPr="008F0E56">
              <w:rPr>
                <w:color w:val="000000"/>
              </w:rPr>
              <w:t xml:space="preserve"> с </w:t>
            </w:r>
            <w:r w:rsidRPr="008F0E56">
              <w:rPr>
                <w:color w:val="000000"/>
              </w:rPr>
              <w:lastRenderedPageBreak/>
              <w:t xml:space="preserve">использованием единых для Республики Казахстан сертифицированной аппаратуры, реагентов и программного обеспечения расчета индивидуального генетического риска сертифицированными специалистами </w:t>
            </w:r>
            <w:proofErr w:type="spellStart"/>
            <w:r w:rsidRPr="008F0E56">
              <w:rPr>
                <w:color w:val="000000"/>
              </w:rPr>
              <w:t>пренатального</w:t>
            </w:r>
            <w:proofErr w:type="spellEnd"/>
            <w:r w:rsidRPr="008F0E56">
              <w:rPr>
                <w:color w:val="000000"/>
              </w:rPr>
              <w:t xml:space="preserve"> скрининга с ежегодным подтверждением профессиональной компетентности.</w:t>
            </w:r>
          </w:p>
        </w:tc>
        <w:tc>
          <w:tcPr>
            <w:tcW w:w="4848" w:type="dxa"/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color w:val="000000"/>
              </w:rPr>
              <w:lastRenderedPageBreak/>
              <w:t xml:space="preserve">Анализ МСМ для комбинированного теста первого триместра </w:t>
            </w:r>
            <w:r w:rsidRPr="008F0E56">
              <w:rPr>
                <w:b/>
                <w:color w:val="000000"/>
              </w:rPr>
              <w:t>на первом и втором уровне</w:t>
            </w:r>
            <w:r w:rsidRPr="008F0E56">
              <w:rPr>
                <w:color w:val="000000"/>
              </w:rPr>
              <w:t xml:space="preserve"> </w:t>
            </w:r>
            <w:proofErr w:type="spellStart"/>
            <w:r w:rsidRPr="008F0E56">
              <w:rPr>
                <w:color w:val="000000"/>
              </w:rPr>
              <w:t>пренатального</w:t>
            </w:r>
            <w:proofErr w:type="spellEnd"/>
            <w:r w:rsidRPr="008F0E56">
              <w:rPr>
                <w:color w:val="000000"/>
              </w:rPr>
              <w:t xml:space="preserve"> скрининга проводится медицинскими лабораториями, независимо от форм собственности на анализаторах методами  </w:t>
            </w:r>
            <w:proofErr w:type="spellStart"/>
            <w:r w:rsidRPr="008F0E56">
              <w:rPr>
                <w:color w:val="000000"/>
              </w:rPr>
              <w:t>высокофлюоресцентной</w:t>
            </w:r>
            <w:proofErr w:type="spellEnd"/>
            <w:r w:rsidRPr="008F0E56">
              <w:rPr>
                <w:color w:val="000000"/>
              </w:rPr>
              <w:t xml:space="preserve"> метки, </w:t>
            </w:r>
            <w:proofErr w:type="spellStart"/>
            <w:r w:rsidRPr="008F0E56">
              <w:rPr>
                <w:b/>
                <w:color w:val="000000"/>
              </w:rPr>
              <w:t>иммунохемилюминисценции</w:t>
            </w:r>
            <w:proofErr w:type="spellEnd"/>
            <w:r w:rsidRPr="008F0E56">
              <w:rPr>
                <w:b/>
                <w:color w:val="000000"/>
              </w:rPr>
              <w:t xml:space="preserve"> (</w:t>
            </w:r>
            <w:proofErr w:type="spellStart"/>
            <w:r w:rsidRPr="008F0E56">
              <w:rPr>
                <w:b/>
                <w:color w:val="000000"/>
              </w:rPr>
              <w:t>электрохемилюминисценции</w:t>
            </w:r>
            <w:proofErr w:type="spellEnd"/>
            <w:r w:rsidRPr="008F0E56">
              <w:rPr>
                <w:b/>
                <w:color w:val="000000"/>
              </w:rPr>
              <w:t>)</w:t>
            </w:r>
            <w:r w:rsidRPr="008F0E56">
              <w:rPr>
                <w:color w:val="000000"/>
              </w:rPr>
              <w:t xml:space="preserve">   </w:t>
            </w:r>
          </w:p>
        </w:tc>
        <w:tc>
          <w:tcPr>
            <w:tcW w:w="4967" w:type="dxa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color w:val="000000"/>
              </w:rPr>
              <w:t xml:space="preserve">Действующая редакция лоббирует интересы конкретного производителя оборудования с методом </w:t>
            </w:r>
            <w:proofErr w:type="spellStart"/>
            <w:r w:rsidRPr="008F0E56">
              <w:rPr>
                <w:color w:val="000000"/>
              </w:rPr>
              <w:t>высокофлюоресцентной</w:t>
            </w:r>
            <w:proofErr w:type="spellEnd"/>
            <w:r w:rsidRPr="008F0E56">
              <w:rPr>
                <w:color w:val="000000"/>
              </w:rPr>
              <w:t xml:space="preserve"> метки, </w:t>
            </w:r>
            <w:r w:rsidRPr="008F0E56">
              <w:rPr>
                <w:color w:val="0000FF"/>
              </w:rPr>
              <w:t xml:space="preserve">не имеют критериев сертификации аппаратуры, реагентов и программного обеспечения в РК Устаревшие </w:t>
            </w:r>
            <w:proofErr w:type="spellStart"/>
            <w:r w:rsidRPr="008F0E56">
              <w:rPr>
                <w:color w:val="0000FF"/>
              </w:rPr>
              <w:t>иммунофлюоресцентные</w:t>
            </w:r>
            <w:proofErr w:type="spellEnd"/>
            <w:r w:rsidRPr="008F0E56">
              <w:rPr>
                <w:color w:val="0000FF"/>
              </w:rPr>
              <w:t xml:space="preserve"> методы (</w:t>
            </w:r>
            <w:proofErr w:type="spellStart"/>
            <w:r w:rsidRPr="008F0E56">
              <w:rPr>
                <w:color w:val="000000"/>
              </w:rPr>
              <w:t>высокофлюоресцентной</w:t>
            </w:r>
            <w:proofErr w:type="spellEnd"/>
            <w:r w:rsidRPr="008F0E56">
              <w:rPr>
                <w:color w:val="000000"/>
              </w:rPr>
              <w:t xml:space="preserve"> метки</w:t>
            </w:r>
            <w:r w:rsidRPr="008F0E56">
              <w:rPr>
                <w:color w:val="0000FF"/>
              </w:rPr>
              <w:t xml:space="preserve">) серологических исследований уступают более современным методам </w:t>
            </w:r>
            <w:proofErr w:type="spellStart"/>
            <w:r w:rsidRPr="008F0E56">
              <w:rPr>
                <w:color w:val="0000FF"/>
              </w:rPr>
              <w:t>иммунохемилюминесцентной</w:t>
            </w:r>
            <w:proofErr w:type="spellEnd"/>
            <w:r w:rsidRPr="008F0E56">
              <w:rPr>
                <w:color w:val="0000FF"/>
              </w:rPr>
              <w:t xml:space="preserve"> и </w:t>
            </w:r>
            <w:proofErr w:type="spellStart"/>
            <w:r w:rsidRPr="008F0E56">
              <w:rPr>
                <w:color w:val="0000FF"/>
              </w:rPr>
              <w:t>электрохемилюминесцентной</w:t>
            </w:r>
            <w:proofErr w:type="spellEnd"/>
            <w:r w:rsidRPr="008F0E56">
              <w:rPr>
                <w:color w:val="0000FF"/>
              </w:rPr>
              <w:t xml:space="preserve"> диагностики и </w:t>
            </w:r>
            <w:r w:rsidRPr="008F0E56">
              <w:rPr>
                <w:color w:val="0000FF"/>
              </w:rPr>
              <w:lastRenderedPageBreak/>
              <w:t xml:space="preserve">не соответствуют потребностям проведения массового скрининга по производительности, уровню автоматизации и точности. Современные автоматизированные диагностические приборы </w:t>
            </w:r>
            <w:r w:rsidRPr="008F0E56">
              <w:rPr>
                <w:color w:val="0000FF"/>
                <w:u w:val="single"/>
              </w:rPr>
              <w:t>с низкой себестоимостью тестирования, закупленные государством для специализированных ЛПУ</w:t>
            </w:r>
            <w:r w:rsidRPr="008F0E56">
              <w:rPr>
                <w:color w:val="0000FF"/>
              </w:rPr>
              <w:t xml:space="preserve">, не используются в программе скрининга именно по причине вышеупомянутых правил, имея при этом аккредитацию </w:t>
            </w:r>
            <w:proofErr w:type="spellStart"/>
            <w:r w:rsidRPr="008F0E56">
              <w:rPr>
                <w:color w:val="0000FF"/>
              </w:rPr>
              <w:t>Fetal</w:t>
            </w:r>
            <w:proofErr w:type="spellEnd"/>
            <w:r w:rsidRPr="008F0E56">
              <w:rPr>
                <w:color w:val="0000FF"/>
              </w:rPr>
              <w:t xml:space="preserve"> </w:t>
            </w:r>
            <w:proofErr w:type="spellStart"/>
            <w:r w:rsidRPr="008F0E56">
              <w:rPr>
                <w:color w:val="0000FF"/>
              </w:rPr>
              <w:t>Medicine</w:t>
            </w:r>
            <w:proofErr w:type="spellEnd"/>
            <w:r w:rsidRPr="008F0E56">
              <w:rPr>
                <w:color w:val="0000FF"/>
              </w:rPr>
              <w:t xml:space="preserve"> </w:t>
            </w:r>
            <w:proofErr w:type="spellStart"/>
            <w:r w:rsidRPr="008F0E56">
              <w:rPr>
                <w:color w:val="0000FF"/>
              </w:rPr>
              <w:t>Foundacion</w:t>
            </w:r>
            <w:proofErr w:type="spellEnd"/>
            <w:r w:rsidRPr="008F0E56">
              <w:rPr>
                <w:color w:val="0000FF"/>
              </w:rPr>
              <w:t xml:space="preserve"> (FMF) – Международного общества  медицины  плода. Кроме этого, ведущие производители иммунохимического оборудования, имеющие специальное программное обеспечение для расчета генетического риска, вынуждены отказывать государственным ЛПУ в установке ПО и поставке диагностических тестов.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/>
                <w:lang w:eastAsia="en-US"/>
              </w:rPr>
            </w:pPr>
            <w:r w:rsidRPr="008F0E56">
              <w:rPr>
                <w:color w:val="000000"/>
              </w:rPr>
              <w:t xml:space="preserve"> Отсутствует порядок сертификации специалистов </w:t>
            </w:r>
            <w:proofErr w:type="spellStart"/>
            <w:r w:rsidRPr="008F0E56">
              <w:rPr>
                <w:color w:val="000000"/>
              </w:rPr>
              <w:t>пренатального</w:t>
            </w:r>
            <w:proofErr w:type="spellEnd"/>
            <w:r w:rsidRPr="008F0E56">
              <w:rPr>
                <w:color w:val="000000"/>
              </w:rPr>
              <w:t xml:space="preserve"> скрининга с ежегодным подтверждением профессиональной компетентности.</w:t>
            </w:r>
          </w:p>
        </w:tc>
      </w:tr>
      <w:tr w:rsidR="002C22B0" w:rsidRPr="008F0E56" w:rsidTr="00816663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firstLine="34"/>
              <w:jc w:val="both"/>
              <w:rPr>
                <w:b/>
                <w:color w:val="000000" w:themeColor="text1"/>
              </w:rPr>
            </w:pPr>
            <w:r w:rsidRPr="008F0E56">
              <w:rPr>
                <w:b/>
                <w:color w:val="000000" w:themeColor="text1"/>
              </w:rPr>
              <w:lastRenderedPageBreak/>
              <w:t>Закон Республики Казахстан от 1 марта 2011 года № 413-IV  «О государственном имуществе»</w:t>
            </w:r>
          </w:p>
        </w:tc>
      </w:tr>
      <w:tr w:rsidR="002C22B0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t>41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tabs>
                <w:tab w:val="left" w:pos="939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t>Пункт 6 статьи 75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t xml:space="preserve">Условия договора доверительного управления государственным имуществом определяются настоящим Законом и иными законами Республики Казахстан. Уполномоченный орган по государственному планированию утверждает типовой договор доверительного управления государственным </w:t>
            </w:r>
            <w:r w:rsidRPr="008F0E56">
              <w:rPr>
                <w:color w:val="000000" w:themeColor="text1"/>
              </w:rPr>
              <w:lastRenderedPageBreak/>
              <w:t>имуществом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uppressAutoHyphens/>
              <w:spacing w:after="0" w:line="240" w:lineRule="auto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lastRenderedPageBreak/>
              <w:t>Дополнить абзацем следующего содержания:</w:t>
            </w:r>
          </w:p>
          <w:p w:rsidR="002C22B0" w:rsidRPr="008F0E56" w:rsidRDefault="002C22B0" w:rsidP="00816663">
            <w:pPr>
              <w:pStyle w:val="21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F0E56">
              <w:rPr>
                <w:color w:val="000000" w:themeColor="text1"/>
                <w:sz w:val="24"/>
                <w:szCs w:val="24"/>
              </w:rPr>
              <w:t xml:space="preserve">«При передаче государственного предприятия в доверительное управление в рамках договора государственно-частного партнерства заключение договора доверительного управления осуществляется в соответствии с законом Республики Казахстан «О государственно-частном партнерстве», включая вопросы распределения чистой прибыли от хозяйственной деятельности и меры </w:t>
            </w:r>
            <w:r w:rsidRPr="008F0E56">
              <w:rPr>
                <w:color w:val="000000" w:themeColor="text1"/>
                <w:sz w:val="24"/>
                <w:szCs w:val="24"/>
              </w:rPr>
              <w:lastRenderedPageBreak/>
              <w:t>государственной поддержки по возмещению инвестиционных и операционных затрат.»</w:t>
            </w:r>
          </w:p>
          <w:p w:rsidR="002C22B0" w:rsidRPr="008F0E56" w:rsidRDefault="002C22B0" w:rsidP="00816663">
            <w:pPr>
              <w:pStyle w:val="21"/>
              <w:suppressAutoHyphens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firstLine="567"/>
              <w:jc w:val="both"/>
              <w:rPr>
                <w:rFonts w:eastAsiaTheme="minorHAnsi"/>
                <w:lang w:eastAsia="en-US"/>
              </w:rPr>
            </w:pPr>
            <w:r w:rsidRPr="008F0E56">
              <w:rPr>
                <w:rFonts w:eastAsiaTheme="minorHAnsi"/>
                <w:lang w:eastAsia="en-US"/>
              </w:rPr>
              <w:lastRenderedPageBreak/>
              <w:t xml:space="preserve">Законодательством РК недостаточно четко обозначена возможность применения закона «О государственно-частном партнерстве» при заключении договоров ГЧП путем передачи государственного предприятия в доверительное управление. Связано это с тем, в законе «О государственном имуществе», имеющем согласно иерархии законодательных актов одинаковую юридическую силу, имеется отдельный раздел по оформлению доверительного управления </w:t>
            </w:r>
            <w:r w:rsidRPr="008F0E56">
              <w:rPr>
                <w:rFonts w:eastAsiaTheme="minorHAnsi"/>
                <w:lang w:eastAsia="en-US"/>
              </w:rPr>
              <w:lastRenderedPageBreak/>
              <w:t xml:space="preserve">государственными предприятиями и отсутствует норма по применению закона «О государственно-частном партнерстве». </w:t>
            </w:r>
          </w:p>
          <w:p w:rsidR="002C22B0" w:rsidRPr="008F0E56" w:rsidRDefault="002C22B0" w:rsidP="00816663">
            <w:pPr>
              <w:spacing w:after="0" w:line="240" w:lineRule="auto"/>
              <w:ind w:firstLine="567"/>
              <w:jc w:val="both"/>
              <w:rPr>
                <w:rFonts w:eastAsiaTheme="minorHAnsi"/>
                <w:lang w:eastAsia="en-US"/>
              </w:rPr>
            </w:pPr>
            <w:r w:rsidRPr="008F0E56">
              <w:rPr>
                <w:rFonts w:eastAsiaTheme="minorHAnsi"/>
                <w:lang w:eastAsia="en-US"/>
              </w:rPr>
              <w:t xml:space="preserve">Кроме этого в статье 202 Гражданского кодекса РК закреплено, что осуществление права оперативного управления казенными предприятиями и государственными учреждениями определяется законодательным актом Республики Казахстан о государственном имуществе. Поэтому государственные органы при передаче в доверительное управление применяют нормы закона «О государственном имуществе».    </w:t>
            </w:r>
          </w:p>
          <w:p w:rsidR="002C22B0" w:rsidRPr="008F0E56" w:rsidRDefault="002C22B0" w:rsidP="00816663">
            <w:pPr>
              <w:spacing w:after="0" w:line="240" w:lineRule="auto"/>
              <w:ind w:firstLine="567"/>
              <w:jc w:val="both"/>
              <w:rPr>
                <w:rFonts w:eastAsiaTheme="minorHAnsi"/>
                <w:lang w:eastAsia="en-US"/>
              </w:rPr>
            </w:pPr>
            <w:r w:rsidRPr="008F0E56">
              <w:rPr>
                <w:rFonts w:eastAsiaTheme="minorHAnsi"/>
                <w:lang w:eastAsia="en-US"/>
              </w:rPr>
              <w:t>Согласно пункту 5 статьи 75 закона «О государственном имуществе» выгодоприобретателем по договору доверительного управления является государство. В этой связи все 100% прибыли, получаемой в результате деятельности предприятия, подлежат перечислению в бюджет. Доверительному управляющему устанавливается вознаграждение за управления, что не может быть достаточным стимулом для инвестирования значительных средств в развитие предприятия и совершенствования сферы услуг. Возврат инвестиционных и операционных затрат инвестора также четко не определен.</w:t>
            </w:r>
          </w:p>
          <w:p w:rsidR="002C22B0" w:rsidRPr="008F0E56" w:rsidRDefault="002C22B0" w:rsidP="00816663">
            <w:pPr>
              <w:spacing w:after="0" w:line="240" w:lineRule="auto"/>
              <w:ind w:firstLine="567"/>
              <w:jc w:val="both"/>
              <w:rPr>
                <w:rFonts w:eastAsiaTheme="minorHAnsi"/>
                <w:lang w:eastAsia="en-US"/>
              </w:rPr>
            </w:pPr>
            <w:r w:rsidRPr="008F0E56">
              <w:rPr>
                <w:rFonts w:eastAsiaTheme="minorHAnsi"/>
                <w:lang w:eastAsia="en-US"/>
              </w:rPr>
              <w:t xml:space="preserve">Таким образом, для договоров доверительного управления государственным предприятием нет возможности применить нормы закона «О государственно-частном партнерстве». В частности, позволяющие всю чистую прибыль, полученную в результате </w:t>
            </w:r>
            <w:r w:rsidRPr="008F0E56">
              <w:rPr>
                <w:rFonts w:eastAsiaTheme="minorHAnsi"/>
                <w:lang w:eastAsia="en-US"/>
              </w:rPr>
              <w:lastRenderedPageBreak/>
              <w:t xml:space="preserve">реализации договора ГЧП, передавать частному партнеру. </w:t>
            </w:r>
          </w:p>
          <w:p w:rsidR="002C22B0" w:rsidRPr="008F0E56" w:rsidRDefault="002C22B0" w:rsidP="00816663">
            <w:pPr>
              <w:spacing w:after="0" w:line="240" w:lineRule="auto"/>
              <w:ind w:firstLine="567"/>
              <w:jc w:val="both"/>
              <w:rPr>
                <w:rFonts w:eastAsiaTheme="minorHAnsi"/>
                <w:lang w:eastAsia="en-US"/>
              </w:rPr>
            </w:pPr>
            <w:r w:rsidRPr="008F0E56">
              <w:rPr>
                <w:rFonts w:eastAsiaTheme="minorHAnsi"/>
                <w:lang w:eastAsia="en-US"/>
              </w:rPr>
              <w:t>В соответствии с Гражданским кодексом РК руководитель государственного предприятия назначается уполномоченным государственным органом. Поэтому доверительный управляющий ограничен в возможности влияния на руководителя государственного предприятия (для медицинского предприятия - главного врача) и решения  частного инвестора по развитию предприятия могут быть просто проигнорированы. В этой связи требуется внесение изменений, предполагающих в случае реализации проектов ГЧП, дать право назначения руководителя государственным предприятием доверительному управляющему по согласованию с уполномоченным государственным органом. Также необходимо урегулировать порядок взаимоотношений доверительного управляющего с наблюдательным советом государственного предприятия на праве хозяйственного ведения.</w:t>
            </w:r>
          </w:p>
          <w:p w:rsidR="002C22B0" w:rsidRPr="008F0E56" w:rsidRDefault="002C22B0" w:rsidP="00816663">
            <w:pPr>
              <w:spacing w:after="0" w:line="240" w:lineRule="auto"/>
              <w:ind w:firstLine="567"/>
              <w:jc w:val="both"/>
              <w:rPr>
                <w:rFonts w:eastAsiaTheme="minorHAnsi"/>
                <w:lang w:eastAsia="en-US"/>
              </w:rPr>
            </w:pPr>
            <w:r w:rsidRPr="008F0E56">
              <w:rPr>
                <w:rFonts w:eastAsiaTheme="minorHAnsi"/>
                <w:lang w:eastAsia="en-US"/>
              </w:rPr>
              <w:t xml:space="preserve">Процедуры разработки и согласования проектов ГЧП сложные и рассчитаны на реализацию крупных единичных инвестиционных проектов, включающих этапы проектирования и строительства объектов. Технически не сложные проекты ГЧП, в которых отсутствуют этапы проектирования и строительства, целесообразно выделить в группы малых и средних проектов ГЧП со стоимостью не превышающих двух и четырех миллионный </w:t>
            </w:r>
            <w:r w:rsidRPr="008F0E56">
              <w:rPr>
                <w:rFonts w:eastAsiaTheme="minorHAnsi"/>
                <w:lang w:eastAsia="en-US"/>
              </w:rPr>
              <w:lastRenderedPageBreak/>
              <w:t>месячный расчетный показатель соответственно. Для указанных групп проектов ГЧП полагаем возможным упростить процедуры разработки и согласования проектов, что существенно сократит сроки их внедрения.</w:t>
            </w:r>
          </w:p>
          <w:p w:rsidR="002C22B0" w:rsidRPr="008F0E56" w:rsidRDefault="002C22B0" w:rsidP="00816663">
            <w:pPr>
              <w:spacing w:after="0" w:line="240" w:lineRule="auto"/>
              <w:ind w:firstLine="567"/>
              <w:jc w:val="both"/>
              <w:rPr>
                <w:rFonts w:eastAsiaTheme="minorHAnsi"/>
                <w:lang w:eastAsia="en-US"/>
              </w:rPr>
            </w:pPr>
            <w:r w:rsidRPr="008F0E56">
              <w:rPr>
                <w:rFonts w:eastAsiaTheme="minorHAnsi"/>
                <w:lang w:eastAsia="en-US"/>
              </w:rPr>
              <w:t>Сфера здравоохранения является социально значимой областью –государственно-частных отношений, поэтому важно включение в конкурсную документацию дополнительных критериев оценки потенциального частного партнера, таких как опыт работы в сфере медицинской деятельности, опыт внедрения и аккредитации на соответствие стандартам качества.</w:t>
            </w:r>
          </w:p>
          <w:p w:rsidR="002C22B0" w:rsidRPr="008F0E56" w:rsidRDefault="002C22B0" w:rsidP="00816663">
            <w:pPr>
              <w:spacing w:after="0" w:line="240" w:lineRule="auto"/>
              <w:ind w:firstLine="567"/>
              <w:jc w:val="both"/>
              <w:rPr>
                <w:color w:val="000000" w:themeColor="text1"/>
              </w:rPr>
            </w:pPr>
            <w:r w:rsidRPr="008F0E56">
              <w:rPr>
                <w:rFonts w:eastAsiaTheme="minorHAnsi"/>
                <w:lang w:eastAsia="en-US"/>
              </w:rPr>
              <w:t>Требуют тщательной проработки вопросы оперативного доверительного управления государственным предприятием, в ходе которого могут возникнуть потребность дополнительного инвестирования (финансовых вливаний или поставок оборудования), не вошедшего в концепцию проекта, т.е. для которых не предусмотрен механизм возмещения затрат. Необходим механизм возврата данных инвестиций.</w:t>
            </w:r>
          </w:p>
        </w:tc>
      </w:tr>
      <w:tr w:rsidR="002C22B0" w:rsidRPr="008F0E56" w:rsidTr="00816663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7375EC">
            <w:pPr>
              <w:spacing w:after="0" w:line="240" w:lineRule="auto"/>
              <w:ind w:firstLine="34"/>
              <w:jc w:val="center"/>
              <w:rPr>
                <w:color w:val="000000" w:themeColor="text1"/>
              </w:rPr>
            </w:pPr>
            <w:r w:rsidRPr="008F0E56">
              <w:rPr>
                <w:b/>
                <w:color w:val="000000" w:themeColor="text1"/>
              </w:rPr>
              <w:lastRenderedPageBreak/>
              <w:t>Гражданский кодекс Республики Казахстан (Общая часть)</w:t>
            </w:r>
          </w:p>
        </w:tc>
      </w:tr>
      <w:tr w:rsidR="002C22B0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t>42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tabs>
                <w:tab w:val="left" w:pos="939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t>Пункт 5 статьи 102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t>Органом государственного предприятия является руководитель, который назначается уполномоченным государственным органом и ему подотчетен.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uppressAutoHyphens/>
              <w:spacing w:after="0" w:line="240" w:lineRule="auto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t>После первого абзаца дополнить следующим абзацем:</w:t>
            </w:r>
          </w:p>
          <w:p w:rsidR="002C22B0" w:rsidRPr="008F0E56" w:rsidRDefault="002C22B0" w:rsidP="00816663">
            <w:pPr>
              <w:suppressAutoHyphens/>
              <w:spacing w:after="0" w:line="240" w:lineRule="auto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t xml:space="preserve">«При передаче государственного предприятия в доверительное управление руководитель государственного предприятия назначается доверительным управляющим по согласованию с </w:t>
            </w:r>
            <w:r w:rsidRPr="008F0E56">
              <w:rPr>
                <w:color w:val="000000" w:themeColor="text1"/>
              </w:rPr>
              <w:lastRenderedPageBreak/>
              <w:t>уполномоченным государственным органом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firstLine="34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lastRenderedPageBreak/>
              <w:t xml:space="preserve">Законодательством РК недостаточно четко обозначена возможность применения закона «О государственно-частном партнерстве» при заключении договоров ГЧП путем передачи государственного предприятия в доверительное управление. Связано это с тем, в законе «О государственном имуществе», </w:t>
            </w:r>
            <w:r w:rsidRPr="008F0E56">
              <w:rPr>
                <w:color w:val="000000" w:themeColor="text1"/>
              </w:rPr>
              <w:lastRenderedPageBreak/>
              <w:t xml:space="preserve">имеющем согласно иерархии законодательных актов одинаковую юридическую силу, имеется отдельный раздел по оформлению доверительного управления государственными предприятиями и отсутствует норма по применению закона «О государственно-частном партнерстве». </w:t>
            </w:r>
          </w:p>
          <w:p w:rsidR="002C22B0" w:rsidRPr="008F0E56" w:rsidRDefault="002C22B0" w:rsidP="00816663">
            <w:pPr>
              <w:spacing w:after="0" w:line="240" w:lineRule="auto"/>
              <w:ind w:firstLine="34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t xml:space="preserve">Кроме этого в статье 202 Гражданского кодекса РК закреплено, что осуществление права оперативного управления казенными предприятиями и государственными учреждениями определяется законодательным актом Республики Казахстан о государственном имуществе. Поэтому государственные органы при передаче в доверительное управление применяют нормы закона «О государственном имуществе».    </w:t>
            </w:r>
          </w:p>
          <w:p w:rsidR="002C22B0" w:rsidRPr="008F0E56" w:rsidRDefault="002C22B0" w:rsidP="00816663">
            <w:pPr>
              <w:spacing w:after="0" w:line="240" w:lineRule="auto"/>
              <w:ind w:firstLine="34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t>Согласно пункту 5 статьи 75 закона «О государственном имуществе» выгодоприобретателем по договору доверительного управления является государство. В этой связи все 100% прибыли, получаемой в результате деятельности предприятия, подлежат перечислению в бюджет. Доверительному управляющему устанавливается вознаграждение за управления, что не может быть достаточным стимулом для инвестирования значительных средств в развитие предприятия и совершенствования сферы услуг. Возврат инвестиционных и операционных затрат инвестора также четко не определен.</w:t>
            </w:r>
          </w:p>
          <w:p w:rsidR="002C22B0" w:rsidRPr="008F0E56" w:rsidRDefault="002C22B0" w:rsidP="00816663">
            <w:pPr>
              <w:spacing w:after="0" w:line="240" w:lineRule="auto"/>
              <w:ind w:firstLine="34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t xml:space="preserve">Таким образом, для договоров </w:t>
            </w:r>
            <w:r w:rsidRPr="008F0E56">
              <w:rPr>
                <w:color w:val="000000" w:themeColor="text1"/>
              </w:rPr>
              <w:lastRenderedPageBreak/>
              <w:t xml:space="preserve">доверительного управления государственным предприятием нет возможности применить нормы закона «О государственно-частном партнерстве». В частности, позволяющие всю чистую прибыль, полученную в результате реализации договора ГЧП, передавать частному партнеру. </w:t>
            </w:r>
          </w:p>
          <w:p w:rsidR="002C22B0" w:rsidRPr="008F0E56" w:rsidRDefault="002C22B0" w:rsidP="00816663">
            <w:pPr>
              <w:spacing w:after="0" w:line="240" w:lineRule="auto"/>
              <w:ind w:firstLine="34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t>В соответствии с Гражданским кодексом РК руководитель государственного предприятия назначается уполномоченным государственным органом. Поэтому доверительный управляющий ограничен в возможности влияния на руководителя государственного предприятия (для медицинского предприятия - главного врача) и решения  частного инвестора по развитию предприятия могут быть просто проигнорированы. В этой связи требуется внесение изменений, предполагающих в случае реализации проектов ГЧП, дать право назначения руководителя государственным предприятием доверительному управляющему по согласованию с уполномоченным государственным органом. Также необходимо урегулировать порядок взаимоотношений доверительного управляющего с наблюдательным советом государственного предприятия на праве хозяйственного ведения.</w:t>
            </w:r>
          </w:p>
          <w:p w:rsidR="002C22B0" w:rsidRPr="008F0E56" w:rsidRDefault="002C22B0" w:rsidP="00816663">
            <w:pPr>
              <w:spacing w:after="0" w:line="240" w:lineRule="auto"/>
              <w:ind w:firstLine="34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t xml:space="preserve">Процедуры разработки и согласования проектов ГЧП сложные и рассчитаны на реализацию крупных единичных инвестиционных проектов, включающих этапы проектирования и строительства объектов. Технически не сложные проекты </w:t>
            </w:r>
            <w:r w:rsidRPr="008F0E56">
              <w:rPr>
                <w:color w:val="000000" w:themeColor="text1"/>
              </w:rPr>
              <w:lastRenderedPageBreak/>
              <w:t>ГЧП, в которых отсутствуют этапы проектирования и строительства, целесообразно выделить в группы малых и средних проектов ГЧП со стоимостью не превышающих двух и четырех миллионный месячный расчетный показатель соответственно. Для указанных групп проектов ГЧП полагаем возможным упростить процедуры разработки и согласования проектов, что существенно сократит сроки их внедрения.</w:t>
            </w:r>
          </w:p>
          <w:p w:rsidR="002C22B0" w:rsidRPr="008F0E56" w:rsidRDefault="002C22B0" w:rsidP="00816663">
            <w:pPr>
              <w:spacing w:after="0" w:line="240" w:lineRule="auto"/>
              <w:ind w:firstLine="34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t>Сфера здравоохранения является социально значимой областью –государственно-частных отношений, поэтому важно включение в конкурсную документацию дополнительных критериев оценки потенциального частного партнера, таких как опыт работы в сфере медицинской деятельности, опыт внедрения и аккредитации на соответствие стандартам качества.</w:t>
            </w:r>
          </w:p>
          <w:p w:rsidR="002C22B0" w:rsidRPr="008F0E56" w:rsidRDefault="002C22B0" w:rsidP="00816663">
            <w:pPr>
              <w:spacing w:after="0" w:line="240" w:lineRule="auto"/>
              <w:ind w:firstLine="34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t>Требуют тщательной проработки вопросы оперативного доверительного управления государственным предприятием, в ходе которого могут возникнуть потребность дополнительного инвестирования (финансовых вливаний или поставок оборудования), не вошедшего в концепцию проекта, т.е. для которых не предусмотрен механизм возмещения затрат. Необходим механизм возврата данных инвестиций.</w:t>
            </w:r>
          </w:p>
          <w:p w:rsidR="002C22B0" w:rsidRPr="008F0E56" w:rsidRDefault="002C22B0" w:rsidP="00816663">
            <w:pPr>
              <w:spacing w:after="0" w:line="240" w:lineRule="auto"/>
              <w:ind w:firstLine="34"/>
              <w:jc w:val="both"/>
              <w:rPr>
                <w:color w:val="000000" w:themeColor="text1"/>
              </w:rPr>
            </w:pPr>
          </w:p>
        </w:tc>
      </w:tr>
      <w:tr w:rsidR="002C22B0" w:rsidRPr="008F0E56" w:rsidTr="00816663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7375EC">
            <w:pPr>
              <w:spacing w:after="0" w:line="240" w:lineRule="auto"/>
              <w:ind w:firstLine="34"/>
              <w:jc w:val="center"/>
              <w:rPr>
                <w:b/>
                <w:color w:val="000000" w:themeColor="text1"/>
              </w:rPr>
            </w:pPr>
            <w:r w:rsidRPr="008F0E56">
              <w:rPr>
                <w:b/>
                <w:color w:val="000000" w:themeColor="text1"/>
              </w:rPr>
              <w:lastRenderedPageBreak/>
              <w:t>Указ Президента Республики Казахстан от 14 января 2016 года № 172 «О перечне объектов, не подлежащих передаче для реализации государственно-частного партнерства»</w:t>
            </w:r>
          </w:p>
          <w:p w:rsidR="002C22B0" w:rsidRPr="008F0E56" w:rsidRDefault="002C22B0" w:rsidP="007375EC">
            <w:pPr>
              <w:spacing w:after="0" w:line="240" w:lineRule="auto"/>
              <w:ind w:firstLine="34"/>
              <w:jc w:val="center"/>
              <w:rPr>
                <w:color w:val="000000" w:themeColor="text1"/>
              </w:rPr>
            </w:pPr>
          </w:p>
        </w:tc>
      </w:tr>
      <w:tr w:rsidR="002C22B0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t>43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tabs>
                <w:tab w:val="left" w:pos="939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t>Пункт 7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t xml:space="preserve">Организации </w:t>
            </w:r>
            <w:r w:rsidRPr="008F0E56">
              <w:rPr>
                <w:color w:val="000000" w:themeColor="text1"/>
              </w:rPr>
              <w:lastRenderedPageBreak/>
              <w:t>здравоохранения, осуществляющие деятельность в сфере службы крови, профилактики ВИЧ/СПИД, организации медицины катастроф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uppressAutoHyphens/>
              <w:spacing w:after="0" w:line="240" w:lineRule="auto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lastRenderedPageBreak/>
              <w:t xml:space="preserve">Организации здравоохранения, </w:t>
            </w:r>
            <w:r w:rsidRPr="008F0E56">
              <w:rPr>
                <w:color w:val="000000" w:themeColor="text1"/>
              </w:rPr>
              <w:lastRenderedPageBreak/>
              <w:t xml:space="preserve">осуществляющие деятельность в сфере службы </w:t>
            </w:r>
            <w:proofErr w:type="spellStart"/>
            <w:r w:rsidRPr="008F0E56">
              <w:rPr>
                <w:color w:val="000000" w:themeColor="text1"/>
              </w:rPr>
              <w:t>крови,профилактики</w:t>
            </w:r>
            <w:proofErr w:type="spellEnd"/>
            <w:r w:rsidRPr="008F0E56">
              <w:rPr>
                <w:color w:val="000000" w:themeColor="text1"/>
              </w:rPr>
              <w:t xml:space="preserve"> ВИЧ/СПИД, </w:t>
            </w:r>
            <w:r w:rsidRPr="008F0E56">
              <w:rPr>
                <w:b/>
                <w:bCs/>
                <w:i/>
                <w:iCs/>
                <w:color w:val="000000" w:themeColor="text1"/>
              </w:rPr>
              <w:t>за исключением структурного подразделения - лаборатория,</w:t>
            </w:r>
            <w:r w:rsidRPr="008F0E56">
              <w:rPr>
                <w:color w:val="000000" w:themeColor="text1"/>
              </w:rPr>
              <w:t xml:space="preserve"> организации медицины катастроф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firstLine="34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lastRenderedPageBreak/>
              <w:t xml:space="preserve">Включение в перечень объектов, не </w:t>
            </w:r>
            <w:r w:rsidRPr="008F0E56">
              <w:rPr>
                <w:color w:val="000000" w:themeColor="text1"/>
              </w:rPr>
              <w:lastRenderedPageBreak/>
              <w:t xml:space="preserve">подлежащих передачи для реализации ГЧП ( </w:t>
            </w:r>
            <w:r w:rsidRPr="008F0E56">
              <w:rPr>
                <w:b/>
                <w:bCs/>
                <w:i/>
                <w:iCs/>
                <w:color w:val="000000" w:themeColor="text1"/>
              </w:rPr>
              <w:t xml:space="preserve">передача в доверительное управление без изменения профиля лаборатории и невмешательства в политику службы СПИД) </w:t>
            </w:r>
            <w:r w:rsidRPr="008F0E56">
              <w:rPr>
                <w:color w:val="000000" w:themeColor="text1"/>
              </w:rPr>
              <w:t xml:space="preserve">)  – организаций здравоохранения, осуществляющие деятельность в сфере профилактики ВИЧ/СПИД, ограничивает частные медицинские организации в ГЧП по объектам центров СПИД </w:t>
            </w:r>
          </w:p>
        </w:tc>
      </w:tr>
      <w:tr w:rsidR="002C22B0" w:rsidRPr="008F0E56" w:rsidTr="00816663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firstLine="34"/>
              <w:jc w:val="both"/>
              <w:rPr>
                <w:color w:val="000000" w:themeColor="text1"/>
              </w:rPr>
            </w:pPr>
            <w:r w:rsidRPr="008F0E56">
              <w:rPr>
                <w:b/>
                <w:color w:val="000000" w:themeColor="text1"/>
              </w:rPr>
              <w:lastRenderedPageBreak/>
              <w:t>Приказ Министра национальной экономики Республики Казахстан от 28 декабря 2015 года № 804 «Об утверждении критериев оценки степени риска и проверочного листа в сфере санитарно-эпидемиологического благополучия населения»</w:t>
            </w:r>
          </w:p>
        </w:tc>
      </w:tr>
      <w:tr w:rsidR="002C22B0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t>44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left="-64"/>
              <w:jc w:val="both"/>
            </w:pPr>
            <w:r w:rsidRPr="008F0E56">
              <w:t>Пункт 8: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 xml:space="preserve">Незначительные нарушения – нарушения требований законодательства Республики Казахстан в сфере санитарно-эпидемиологического благополучия населения, несоблюдение которых повлекло </w:t>
            </w:r>
            <w:r w:rsidRPr="008F0E56">
              <w:rPr>
                <w:rStyle w:val="s0"/>
                <w:color w:val="auto"/>
                <w:sz w:val="24"/>
                <w:szCs w:val="24"/>
              </w:rPr>
              <w:t xml:space="preserve">и (или) </w:t>
            </w:r>
            <w:r w:rsidRPr="008F0E56">
              <w:t xml:space="preserve">может повлечь незначительные последствия </w:t>
            </w:r>
            <w:r w:rsidRPr="008F0E56">
              <w:rPr>
                <w:rStyle w:val="s0"/>
                <w:color w:val="auto"/>
                <w:sz w:val="24"/>
                <w:szCs w:val="24"/>
              </w:rPr>
              <w:t xml:space="preserve">здоровью населения </w:t>
            </w:r>
            <w:r w:rsidRPr="008F0E56">
              <w:t xml:space="preserve">(воздействие отсутствует, либо уровень их воздействия не превышает нормы безопасности), а также не приводит к </w:t>
            </w:r>
            <w:r w:rsidRPr="008F0E56">
              <w:rPr>
                <w:rStyle w:val="s0"/>
                <w:color w:val="auto"/>
                <w:sz w:val="24"/>
                <w:szCs w:val="24"/>
              </w:rPr>
              <w:t xml:space="preserve"> возникновению пищевых и иных отравлений и (или) неинфекционных/инфекционных, паразитарных заболеваний среди населения, не наносит вред окружающей среде обитания, безопасности </w:t>
            </w:r>
            <w:r w:rsidRPr="008F0E56">
              <w:rPr>
                <w:rStyle w:val="s0"/>
                <w:color w:val="auto"/>
                <w:sz w:val="24"/>
                <w:szCs w:val="24"/>
              </w:rPr>
              <w:lastRenderedPageBreak/>
              <w:t xml:space="preserve">продукции, процессов, услуг, </w:t>
            </w:r>
            <w:r w:rsidRPr="008F0E56">
              <w:rPr>
                <w:rStyle w:val="s0"/>
                <w:b/>
                <w:color w:val="auto"/>
                <w:sz w:val="24"/>
                <w:szCs w:val="24"/>
              </w:rPr>
              <w:t xml:space="preserve">но </w:t>
            </w:r>
            <w:r w:rsidRPr="008F0E56">
              <w:rPr>
                <w:b/>
              </w:rPr>
              <w:t>влекущие административную ответственность.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lastRenderedPageBreak/>
              <w:t xml:space="preserve">Пункт 8: Незначительные нарушения – нарушения требований законодательства Республики Казахстан в сфере санитарно-эпидемиологического благополучия населения, несоблюдение которых повлекло </w:t>
            </w:r>
            <w:r w:rsidRPr="008F0E56">
              <w:rPr>
                <w:rStyle w:val="s0"/>
                <w:color w:val="auto"/>
                <w:sz w:val="24"/>
                <w:szCs w:val="24"/>
              </w:rPr>
              <w:t xml:space="preserve">и (или) </w:t>
            </w:r>
            <w:r w:rsidRPr="008F0E56">
              <w:t xml:space="preserve">может повлечь незначительные последствия </w:t>
            </w:r>
            <w:r w:rsidRPr="008F0E56">
              <w:rPr>
                <w:rStyle w:val="s0"/>
                <w:color w:val="auto"/>
                <w:sz w:val="24"/>
                <w:szCs w:val="24"/>
              </w:rPr>
              <w:t xml:space="preserve">здоровью населения </w:t>
            </w:r>
            <w:r w:rsidRPr="008F0E56">
              <w:t xml:space="preserve">(воздействие отсутствует, либо уровень их воздействия не превышает нормы безопасности), а также не приводит к </w:t>
            </w:r>
            <w:r w:rsidRPr="008F0E56">
              <w:rPr>
                <w:rStyle w:val="s0"/>
                <w:color w:val="auto"/>
                <w:sz w:val="24"/>
                <w:szCs w:val="24"/>
              </w:rPr>
              <w:t xml:space="preserve">возникновению пищевых и иных отравлений и (или) неинфекционных/инфекционных, паразитарных заболеваний среди населения, не наносит вред окружающей среде обитания, безопасности продукции, процессов, услуг, </w:t>
            </w:r>
            <w:r w:rsidRPr="008F0E56">
              <w:rPr>
                <w:rStyle w:val="s0"/>
                <w:b/>
                <w:color w:val="auto"/>
                <w:sz w:val="24"/>
                <w:szCs w:val="24"/>
              </w:rPr>
              <w:t>предусматривающие предупреждение в виде предписания об устранений нарушений требований законодательства Республики Казахстан в сфере санитарно-эпидемиологического благополучия населения</w:t>
            </w:r>
            <w:r w:rsidRPr="008F0E56">
              <w:rPr>
                <w:b/>
              </w:rPr>
              <w:t>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 xml:space="preserve">Само определение незначительной формы вины не приводит к </w:t>
            </w:r>
            <w:r w:rsidRPr="008F0E56">
              <w:rPr>
                <w:rStyle w:val="s0"/>
                <w:color w:val="auto"/>
                <w:sz w:val="24"/>
                <w:szCs w:val="24"/>
              </w:rPr>
              <w:t>возникновению пищевых и иных отравлений и (или) неинфекционных/инфекционных, паразитарных заболеваний среди населения, не наносит вред окружающей среде обитания, безопасности продукции, процессов, услуг. Соответственно, применение мер административной ответственности в виде штрафа, за нарушения, относящиеся к незначительной степени риска, можно заменить на предупреждение в виде предписания об устранений нарушений требований законодательства Республики Казахстан в сфере санитарно-эпидемиологического благополучия населения</w:t>
            </w:r>
            <w:r w:rsidRPr="008F0E56">
              <w:t>.</w:t>
            </w:r>
          </w:p>
        </w:tc>
      </w:tr>
      <w:tr w:rsidR="002C22B0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lastRenderedPageBreak/>
              <w:t>45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jc w:val="both"/>
            </w:pP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>Нет редакции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>Главу 3, дополнить пунктом 21 и изложить в следующей редакции: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 xml:space="preserve">Пункт 21. Объекты (субъекты) высокой эпидемиологической значимости по результатам последнего посещения, набравшие показатель степени риска 0 (ноль) – объекты на которых не было выявлено грубых, значительных и не значительных нарушений по оценки степени риска, не подлежат проверкам по особому порядку и проверяются только во внеплановом порядке. 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>Это позволит стремиться к улучшению условий на объекте у каждого физического или юридического лица, нацеленного на недопущение нарушений санитарного законодательства Республики Казахстан, который в свою очередь должен привести к конкуренции самого бизнеса и концентрации государственного органа контроля и надзора на нарушителях.</w:t>
            </w:r>
          </w:p>
        </w:tc>
      </w:tr>
      <w:tr w:rsidR="002C22B0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t>46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widowControl w:val="0"/>
              <w:spacing w:after="0" w:line="240" w:lineRule="auto"/>
              <w:jc w:val="both"/>
            </w:pP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widowControl w:val="0"/>
              <w:spacing w:after="0" w:line="240" w:lineRule="auto"/>
              <w:jc w:val="both"/>
            </w:pPr>
            <w:r w:rsidRPr="008F0E56">
              <w:t>Нет редакции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>Напротив каждого пункта проверочного листа, вставить пункты санитарных правил в зависимости от сферы деятельности проверяемого объекта, добавив в проверочные листы дополнительный столбец.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>Это создаст понимание у субъектов (объектов) проверки, откуда взяты все требования прописанные в проверочных листах.</w:t>
            </w:r>
          </w:p>
        </w:tc>
      </w:tr>
      <w:tr w:rsidR="002C22B0" w:rsidRPr="008F0E56" w:rsidTr="00816663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firstLine="34"/>
              <w:jc w:val="both"/>
              <w:rPr>
                <w:color w:val="000000" w:themeColor="text1"/>
              </w:rPr>
            </w:pPr>
            <w:r w:rsidRPr="008F0E56">
              <w:rPr>
                <w:b/>
                <w:color w:val="000000" w:themeColor="text1"/>
              </w:rPr>
              <w:t>Кодекс Республики Казахстан «Об административных правонарушениях» от 5 июля 2014 года №235-V</w:t>
            </w:r>
          </w:p>
        </w:tc>
      </w:tr>
      <w:tr w:rsidR="002C22B0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t>47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pStyle w:val="j112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F0E56">
              <w:t>Статья 425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pStyle w:val="j112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F0E56">
              <w:rPr>
                <w:rStyle w:val="s1"/>
                <w:bCs/>
              </w:rPr>
              <w:t>Нарушение требований законодательства в области санитарно-эпидемиологического благополучия населения, а также гигиенических нормативов</w:t>
            </w:r>
          </w:p>
          <w:p w:rsidR="002C22B0" w:rsidRPr="008F0E56" w:rsidRDefault="002C22B0" w:rsidP="00816663">
            <w:pPr>
              <w:pStyle w:val="j115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bookmarkStart w:id="2" w:name="SUB4250100"/>
            <w:bookmarkEnd w:id="2"/>
            <w:r w:rsidRPr="008F0E56">
              <w:t xml:space="preserve">1. Нарушение нормативных правовых актов в области санитарно-эпидемиологического благополучия населения, а </w:t>
            </w:r>
            <w:r w:rsidRPr="008F0E56">
              <w:lastRenderedPageBreak/>
              <w:t>также гигиенических нормативов, технических регламентов, не повлекшее по неосторожности массовое заболевание или отравление людей, -</w:t>
            </w:r>
          </w:p>
          <w:p w:rsidR="002C22B0" w:rsidRPr="008F0E56" w:rsidRDefault="002C22B0" w:rsidP="00816663">
            <w:pPr>
              <w:pStyle w:val="j115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F0E56">
              <w:t>влечет штраф на физических лиц в размере десяти, на должностных лиц, субъектов малого предпринимательства - в размере двадцати, на субъектов среднего предпринимательства - в размере сорока, на субъектов крупного предпринимательства - в размере ста двадцати месячных расчетных показателей.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pStyle w:val="j112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F0E56">
              <w:lastRenderedPageBreak/>
              <w:t xml:space="preserve">Статья 425 </w:t>
            </w:r>
            <w:r w:rsidRPr="008F0E56">
              <w:rPr>
                <w:rStyle w:val="s1"/>
                <w:bCs/>
              </w:rPr>
              <w:t>Нарушение требований законодательства в области санитарно-эпидемиологического благополучия населения, а также гигиенических нормативов</w:t>
            </w:r>
          </w:p>
          <w:p w:rsidR="002C22B0" w:rsidRPr="008F0E56" w:rsidRDefault="002C22B0" w:rsidP="00816663">
            <w:pPr>
              <w:pStyle w:val="j115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F0E56">
              <w:t>1. Грубые нарушения нормативных правовых актов в области санитарно-эпидемиологического благополучия населения, а также гигиенических нормативов, технических регламентов, не повлекшее по неосторожности массовое заболевание или отравление людей, -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lastRenderedPageBreak/>
              <w:t xml:space="preserve">влечет штраф на физических лиц в размере десяти, на должностных лиц, субъектов малого предпринимательства - в размере двадцати, </w:t>
            </w:r>
            <w:proofErr w:type="gramStart"/>
            <w:r w:rsidRPr="008F0E56">
              <w:t>на</w:t>
            </w:r>
            <w:proofErr w:type="gramEnd"/>
            <w:r w:rsidRPr="008F0E56">
              <w:t xml:space="preserve"> </w:t>
            </w:r>
            <w:proofErr w:type="gramStart"/>
            <w:r w:rsidRPr="008F0E56">
              <w:t>субъектов</w:t>
            </w:r>
            <w:proofErr w:type="gramEnd"/>
            <w:r w:rsidRPr="008F0E56">
              <w:t xml:space="preserve"> среднего предпринимательства - в размере сорока, на субъектов крупного предпринимательства - в размере ста двадцати месячных расчетных показателей.</w:t>
            </w:r>
          </w:p>
          <w:p w:rsidR="002C22B0" w:rsidRPr="008F0E56" w:rsidRDefault="002C22B0" w:rsidP="00816663">
            <w:pPr>
              <w:pStyle w:val="j115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F0E56">
              <w:t>1.1. Значительные нарушения нормативных правовых актов в области санитарно-эпидемиологического благополучия населения, а также гигиенических нормативов, технических регламентов, не повлекшее по неосторожности массовое заболевание или отравление людей, -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 xml:space="preserve">влечет штраф на физических лиц в размере пяти, на должностных лиц, субъектов малого предпринимательства - в размере десяти, </w:t>
            </w:r>
            <w:proofErr w:type="gramStart"/>
            <w:r w:rsidRPr="008F0E56">
              <w:t>на</w:t>
            </w:r>
            <w:proofErr w:type="gramEnd"/>
            <w:r w:rsidRPr="008F0E56">
              <w:t xml:space="preserve"> </w:t>
            </w:r>
            <w:proofErr w:type="gramStart"/>
            <w:r w:rsidRPr="008F0E56">
              <w:t>субъектов</w:t>
            </w:r>
            <w:proofErr w:type="gramEnd"/>
            <w:r w:rsidRPr="008F0E56">
              <w:t xml:space="preserve"> среднего предпринимательства - в размере двадцати, на субъектов крупного предпринимательства - в размере шестидесяти месячных расчетных показателей.</w:t>
            </w:r>
          </w:p>
          <w:p w:rsidR="002C22B0" w:rsidRPr="008F0E56" w:rsidRDefault="002C22B0" w:rsidP="00816663">
            <w:pPr>
              <w:pStyle w:val="j115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F0E56">
              <w:t>1.2. Незначительные нарушения нормативных правовых актов в области санитарно-эпидемиологического благополучия населения, а также гигиенических нормативов, технических регламентов, не повлекшее по неосторожности массовое заболевание или отравление людей, -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 xml:space="preserve">влечет предупреждение на физических лиц, на должностных лиц, субъектов малого предпринимательства, на субъектов </w:t>
            </w:r>
            <w:r w:rsidRPr="008F0E56">
              <w:lastRenderedPageBreak/>
              <w:t>среднего предпринимательства, на субъектов крупного предпринимательства.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firstLine="34"/>
              <w:jc w:val="both"/>
              <w:rPr>
                <w:color w:val="000000" w:themeColor="text1"/>
              </w:rPr>
            </w:pPr>
          </w:p>
        </w:tc>
      </w:tr>
      <w:tr w:rsidR="002C22B0" w:rsidRPr="008F0E56" w:rsidTr="00816663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firstLine="34"/>
              <w:jc w:val="both"/>
              <w:rPr>
                <w:color w:val="000000" w:themeColor="text1"/>
              </w:rPr>
            </w:pPr>
            <w:r w:rsidRPr="008F0E56">
              <w:rPr>
                <w:b/>
                <w:color w:val="000000" w:themeColor="text1"/>
              </w:rPr>
              <w:lastRenderedPageBreak/>
              <w:t>Санитарные правила «Санитарно-эпидемиологические требования к объектам здравоохранения» утвержденные приказом МНЭ РК от 24 февраля 2015 года №127</w:t>
            </w:r>
          </w:p>
        </w:tc>
      </w:tr>
      <w:tr w:rsidR="002C22B0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t>48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/>
              <w:jc w:val="both"/>
              <w:rPr>
                <w:spacing w:val="2"/>
                <w:shd w:val="clear" w:color="auto" w:fill="FFFFFF"/>
              </w:rPr>
            </w:pPr>
            <w:r w:rsidRPr="008F0E56">
              <w:rPr>
                <w:spacing w:val="2"/>
                <w:shd w:val="clear" w:color="auto" w:fill="FFFFFF"/>
              </w:rPr>
              <w:t>Пункт 15: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b/>
              </w:rPr>
            </w:pPr>
            <w:r w:rsidRPr="008F0E56">
              <w:rPr>
                <w:spacing w:val="2"/>
                <w:shd w:val="clear" w:color="auto" w:fill="FFFFFF"/>
              </w:rPr>
              <w:t>Не размещаются в цокольных и подвальных этажах зданий приемные и палатные отделения для больных, кабинеты электро-светолечения, родовые, операционные, перевязочные, процедурные, манипуляционные, центральные стерилизационные отделения, мастерские, склады ядовитых, сильнодействующих, легковоспламеняющихся и горючих жидкостей. Не допускается размещение рентген кабинетов непосредственно под палатными и жилыми помещениями.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b/>
              </w:rPr>
            </w:pPr>
            <w:r w:rsidRPr="008F0E56">
              <w:t xml:space="preserve">Дополнить пункт 15 и изложить в следующей редакции: </w:t>
            </w:r>
            <w:r w:rsidRPr="008F0E56">
              <w:rPr>
                <w:spacing w:val="2"/>
                <w:shd w:val="clear" w:color="auto" w:fill="FFFFFF"/>
              </w:rPr>
              <w:t>Размещение кабинетов лучевой диагностики в помещениях с уровнем пола ниже нулевой отметки, а также в жилых и общественных зданиях, детских дошкольных учреждениях, учебных заведениях запрещено.</w:t>
            </w:r>
            <w:r w:rsidRPr="008F0E56">
              <w:rPr>
                <w:rStyle w:val="apple-converted-space"/>
                <w:spacing w:val="2"/>
                <w:shd w:val="clear" w:color="auto" w:fill="FFFFFF"/>
              </w:rPr>
              <w:t xml:space="preserve"> </w:t>
            </w:r>
            <w:r w:rsidRPr="008F0E56">
              <w:rPr>
                <w:spacing w:val="2"/>
                <w:shd w:val="clear" w:color="auto" w:fill="FFFFFF"/>
              </w:rPr>
              <w:t>Разрешается размещение кабинетов лучевой диагностики в пристройках к жилым зданиям при условии защиты жилых помещений, смежных с пристройкой, от рентгеновского излучения до естественного фона. В стационарах лечебно-профилактических учреждений не допускается размещение кабинетов лучевой диагностики смежно по горизонтали и вертикали с палатами для больных.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t>Детализация данного раздела для улучшения санитарно-эпидемиологического благополучия населения РК, в целях унификации и доступности в понимании предложенных положений в повседневной деятельности медицинских учреждений</w:t>
            </w:r>
          </w:p>
        </w:tc>
      </w:tr>
      <w:tr w:rsidR="002C22B0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t>49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t>Пункт 44: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spacing w:val="2"/>
                <w:shd w:val="clear" w:color="auto" w:fill="FFFFFF"/>
              </w:rPr>
            </w:pPr>
            <w:r w:rsidRPr="008F0E56">
              <w:t>Здания оборудуются системами приточно-вытяжной вентиляции с искусственным побуждением.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>Изложить пункт 44 санитарных правил следующего содержания - здания оборудуются системами приточно-вытяжной вентиляции с искусственным и/или естественным побуждением.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t xml:space="preserve">Приведение в соответствие Санитарных правил с </w:t>
            </w:r>
            <w:proofErr w:type="spellStart"/>
            <w:r w:rsidRPr="008F0E56">
              <w:t>СниП</w:t>
            </w:r>
            <w:proofErr w:type="spellEnd"/>
            <w:r w:rsidRPr="008F0E56">
              <w:t xml:space="preserve"> РК 3.02-08-2010 «Лечебно-профилактические учреждения»</w:t>
            </w:r>
          </w:p>
        </w:tc>
      </w:tr>
      <w:tr w:rsidR="002C22B0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t>50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t>Пункт 46: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 xml:space="preserve">Во всех помещениях, кроме операционных, помимо приточно-вытяжной вентиляции с механическим </w:t>
            </w:r>
            <w:r w:rsidRPr="008F0E56">
              <w:lastRenderedPageBreak/>
              <w:t>побуждением, предусматривается естественная вентиляция.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lastRenderedPageBreak/>
              <w:t>Пункт 46 санитарных правил изложить в следующей редакции - во всех помещениях, кроме операционных, предусматривается естественная вентиляция.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t xml:space="preserve">Приведение в соответствие Санитарных правил с </w:t>
            </w:r>
            <w:proofErr w:type="spellStart"/>
            <w:r w:rsidRPr="008F0E56">
              <w:t>СниП</w:t>
            </w:r>
            <w:proofErr w:type="spellEnd"/>
            <w:r w:rsidRPr="008F0E56">
              <w:t xml:space="preserve"> РК 3.02-08-2010 «Лечебно-профилактические учреждения»</w:t>
            </w:r>
          </w:p>
        </w:tc>
      </w:tr>
      <w:tr w:rsidR="002C22B0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lastRenderedPageBreak/>
              <w:t>51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/>
              <w:jc w:val="both"/>
              <w:rPr>
                <w:spacing w:val="2"/>
                <w:shd w:val="clear" w:color="auto" w:fill="FFFFFF"/>
              </w:rPr>
            </w:pPr>
            <w:r w:rsidRPr="008F0E56">
              <w:rPr>
                <w:spacing w:val="2"/>
                <w:shd w:val="clear" w:color="auto" w:fill="FFFFFF"/>
              </w:rPr>
              <w:t>Пункт 60: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spacing w:val="2"/>
                <w:shd w:val="clear" w:color="auto" w:fill="FFFFFF"/>
              </w:rPr>
            </w:pPr>
            <w:r w:rsidRPr="008F0E56">
              <w:t>Вытяжная вентиляция с искусственным побуждением без устройства организованного притока оборудуется в автоклавных, душевых, туалетах, санитарных комнатах, помещениях для грязного белья, временного хранения отходов и кладовых для дезинфекционных средств.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>Изложить пункт 60 санитарных правил следующего содержания – в зданиях, приспосабливаемых под медицинские организации, приточно-вытяжная вентиляция с механическим побуждением предусматривается в операционных блоках, рентгеновских кабинетах и лабораториях.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>Вытяжная вентиляция с механическим побуждением без устройства организованного притока предусматривается из помещений: автоклавной, мойки, душевых, туалета, помещениях для грязного белья, кладовых для дезинфекционных средств, комнате временного хранения медицинских отходов, санитарной комнаты.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t xml:space="preserve">Приведение в соответствие Санитарных правил с </w:t>
            </w:r>
            <w:proofErr w:type="spellStart"/>
            <w:r w:rsidRPr="008F0E56">
              <w:t>СниП</w:t>
            </w:r>
            <w:proofErr w:type="spellEnd"/>
            <w:r w:rsidRPr="008F0E56">
              <w:t xml:space="preserve"> РК 3.02-08-2010 «Лечебно-профилактические учреждения»</w:t>
            </w:r>
          </w:p>
        </w:tc>
      </w:tr>
      <w:tr w:rsidR="002C22B0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t>52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t>Пункт 68: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 xml:space="preserve">Поверхность стен, полов и потолков помещений выполняются из гладкого, без дефектов материала и легкодоступной для влажной уборки, устойчивый обработке моющими и дезинфицирующими средствами. 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  <w:rPr>
                <w:b/>
                <w:spacing w:val="2"/>
                <w:shd w:val="clear" w:color="auto" w:fill="FFFFFF"/>
              </w:rPr>
            </w:pPr>
            <w:r w:rsidRPr="008F0E56">
              <w:t>При использовании панелей их конструкция также обеспечивают гладкую поверхность.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rPr>
                <w:spacing w:val="2"/>
                <w:shd w:val="clear" w:color="auto" w:fill="FFFFFF"/>
              </w:rPr>
              <w:t>Дополнить пункт 68 и изложить в следующей редакции - допускается применение подвесных, натяжных, подшивных и других видов потолков, обеспечивающих гладкость поверхности и возможность проведения их влажной очистки и дезинфекции.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>Детализация данного раздела для улучшения санитарно-эпидемиологического благополучия населения РК, в целях унификации и доступности в понимании предложенных положений в повседневной деятельности медицинских учреждений</w:t>
            </w:r>
          </w:p>
        </w:tc>
      </w:tr>
      <w:tr w:rsidR="002C22B0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t>53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t>Пункт 39: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 xml:space="preserve">Освещение вторым светом или только искусственное допускается в помещениях </w:t>
            </w:r>
            <w:r w:rsidRPr="008F0E56">
              <w:lastRenderedPageBreak/>
              <w:t>кладовых, санитарных узлов, клизменных, комнатах личной гигиены, душевых и гардеробных для персонала, термостатных, микробиологических боксах, предоперационных и операционных, аппаратных, наркозных, фотолабораториях, помещениях, правилами эксплуатации в которых не требуется естественного освещения.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spacing w:val="2"/>
                <w:shd w:val="clear" w:color="auto" w:fill="FFFFFF"/>
              </w:rPr>
            </w:pPr>
            <w:r w:rsidRPr="008F0E56">
              <w:lastRenderedPageBreak/>
              <w:t xml:space="preserve">Пункт 39 санитарных правил изложить в следующей редакции: </w:t>
            </w:r>
            <w:r w:rsidRPr="008F0E56">
              <w:rPr>
                <w:spacing w:val="2"/>
                <w:shd w:val="clear" w:color="auto" w:fill="FFFFFF"/>
              </w:rPr>
              <w:t xml:space="preserve">без естественного освещения или с освещением вторым </w:t>
            </w:r>
            <w:r w:rsidRPr="008F0E56">
              <w:rPr>
                <w:spacing w:val="2"/>
                <w:shd w:val="clear" w:color="auto" w:fill="FFFFFF"/>
              </w:rPr>
              <w:lastRenderedPageBreak/>
              <w:t>светом при условии обеспечения нормируемых показателей микроклимата и кратности воздухообмена допускается размещать: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  <w:rPr>
                <w:spacing w:val="2"/>
                <w:shd w:val="clear" w:color="auto" w:fill="FFFFFF"/>
              </w:rPr>
            </w:pPr>
            <w:r w:rsidRPr="008F0E56">
              <w:rPr>
                <w:spacing w:val="2"/>
                <w:shd w:val="clear" w:color="auto" w:fill="FFFFFF"/>
              </w:rPr>
              <w:t>- технические и инженерные помещения (тепловые пункты, насосные, компрессорные, вентиляционные камеры, дистилляционные, мастерские по эксплуатации зданий, серверные);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  <w:rPr>
                <w:spacing w:val="2"/>
                <w:shd w:val="clear" w:color="auto" w:fill="FFFFFF"/>
              </w:rPr>
            </w:pPr>
            <w:r w:rsidRPr="008F0E56">
              <w:rPr>
                <w:spacing w:val="2"/>
                <w:shd w:val="clear" w:color="auto" w:fill="FFFFFF"/>
              </w:rPr>
              <w:t>- помещения персонала (помещения для занятий персонала, конференц-залы, помещения отдыха, приема пищи, выездных бригад, гардеробные, душевые, санузел);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  <w:rPr>
                <w:spacing w:val="2"/>
                <w:shd w:val="clear" w:color="auto" w:fill="FFFFFF"/>
              </w:rPr>
            </w:pPr>
            <w:r w:rsidRPr="008F0E56">
              <w:rPr>
                <w:spacing w:val="2"/>
                <w:shd w:val="clear" w:color="auto" w:fill="FFFFFF"/>
              </w:rPr>
              <w:t>- помещения вспомогательных служб (экспедиции, загрузочные, архивы, кладовые и хранилища всех видов, термостатная, комната приготовления сред, центральные бельевые, помещения приготовления рабочих дезинфекционных растворов, моечные, столовые, в том числе для пациентов, помещения пищеблоков, прачечных, центральных стерилизационных, дезинфекционных отделений, помещения хранения и одевания трупов, траурный зал, помещения обработки медицинских отходов, санитарные пропускники, санитарные комнаты, клизменные);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  <w:rPr>
                <w:spacing w:val="2"/>
                <w:shd w:val="clear" w:color="auto" w:fill="FFFFFF"/>
              </w:rPr>
            </w:pPr>
            <w:r w:rsidRPr="008F0E56">
              <w:rPr>
                <w:spacing w:val="2"/>
                <w:shd w:val="clear" w:color="auto" w:fill="FFFFFF"/>
              </w:rPr>
              <w:t xml:space="preserve">- кабинеты и помещения восстановительного лечения (тренажерные залы, массажные кабинеты, кабинеты мануальной терапии, кабинеты </w:t>
            </w:r>
            <w:proofErr w:type="spellStart"/>
            <w:r w:rsidRPr="008F0E56">
              <w:rPr>
                <w:spacing w:val="2"/>
                <w:shd w:val="clear" w:color="auto" w:fill="FFFFFF"/>
              </w:rPr>
              <w:t>безыгольной</w:t>
            </w:r>
            <w:proofErr w:type="spellEnd"/>
            <w:r w:rsidRPr="008F0E56">
              <w:rPr>
                <w:spacing w:val="2"/>
                <w:shd w:val="clear" w:color="auto" w:fill="FFFFFF"/>
              </w:rPr>
              <w:t xml:space="preserve"> рефлексотерапии, кабинеты гирудотерапии, сауны, помещения </w:t>
            </w:r>
            <w:r w:rsidRPr="008F0E56">
              <w:rPr>
                <w:spacing w:val="2"/>
                <w:shd w:val="clear" w:color="auto" w:fill="FFFFFF"/>
              </w:rPr>
              <w:lastRenderedPageBreak/>
              <w:t xml:space="preserve">подготовки парафина, озокерита, обработки прокладок, фотарии, кабинеты бальнеологических процедур, регенерации грязи, лечения сном, кабинеты </w:t>
            </w:r>
            <w:proofErr w:type="spellStart"/>
            <w:r w:rsidRPr="008F0E56">
              <w:rPr>
                <w:spacing w:val="2"/>
                <w:shd w:val="clear" w:color="auto" w:fill="FFFFFF"/>
              </w:rPr>
              <w:t>электросветолечения</w:t>
            </w:r>
            <w:proofErr w:type="spellEnd"/>
            <w:r w:rsidRPr="008F0E56">
              <w:rPr>
                <w:spacing w:val="2"/>
                <w:shd w:val="clear" w:color="auto" w:fill="FFFFFF"/>
              </w:rPr>
              <w:t>, кабинеты лучевой диагностики и терапии);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  <w:rPr>
                <w:spacing w:val="2"/>
                <w:shd w:val="clear" w:color="auto" w:fill="FFFFFF"/>
              </w:rPr>
            </w:pPr>
            <w:r w:rsidRPr="008F0E56">
              <w:rPr>
                <w:spacing w:val="2"/>
                <w:shd w:val="clear" w:color="auto" w:fill="FFFFFF"/>
              </w:rPr>
              <w:t xml:space="preserve">- операционные, предоперационные, стерилизационные и моечные (без постоянных рабочих мест), секционные, </w:t>
            </w:r>
            <w:proofErr w:type="spellStart"/>
            <w:r w:rsidRPr="008F0E56">
              <w:rPr>
                <w:spacing w:val="2"/>
                <w:shd w:val="clear" w:color="auto" w:fill="FFFFFF"/>
              </w:rPr>
              <w:t>предсекционные</w:t>
            </w:r>
            <w:proofErr w:type="spellEnd"/>
            <w:r w:rsidRPr="008F0E56">
              <w:rPr>
                <w:spacing w:val="2"/>
                <w:shd w:val="clear" w:color="auto" w:fill="FFFFFF"/>
              </w:rPr>
              <w:t>, монтажные диализных аппаратов и аппаратов искусственного кровообращения, процедурные эндоскопии, помещения приема, регистрации и выдачи анализов, боксы для лабораторных исследований без постоянных рабочих мест, процедурные функциональной диагностики.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lastRenderedPageBreak/>
              <w:t xml:space="preserve">Детализация данного раздела для улучшения санитарно-эпидемиологического благополучия населения РК, в целях </w:t>
            </w:r>
            <w:r w:rsidRPr="008F0E56">
              <w:lastRenderedPageBreak/>
              <w:t>унификации и доступности в понимании предложенных положений в повседневной деятельности медицинских учреждений</w:t>
            </w:r>
          </w:p>
        </w:tc>
      </w:tr>
      <w:tr w:rsidR="002C22B0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lastRenderedPageBreak/>
              <w:t>54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t>Пункт 244: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>Дезинфицирующие растворы используются согласно срокам, указанных в инструкциях (методических указаниях) по применению дезинфицирующих средств, разрешенных к применению в Республике Казахстан.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rPr>
                <w:spacing w:val="2"/>
                <w:shd w:val="clear" w:color="auto" w:fill="FFFFFF"/>
              </w:rPr>
              <w:t xml:space="preserve">Пункт 244 дополнить и изложить в следующей редакции - </w:t>
            </w:r>
            <w:r w:rsidRPr="008F0E56">
              <w:t>Дезинфицирующие растворы используются согласно срокам, указанных в инструкциях (методических указаниях) по применению дезинфицирующих средств, разрешенных к применению в Республике Казахстан. Х</w:t>
            </w:r>
            <w:r w:rsidRPr="008F0E56">
              <w:rPr>
                <w:spacing w:val="2"/>
                <w:shd w:val="clear" w:color="auto" w:fill="FFFFFF"/>
              </w:rPr>
              <w:t xml:space="preserve">ранение и использование моющих и дезинфекционных средств должно осуществляться в таре (упаковке) изготовителя, снабженной этикеткой, на стеллажах, в специально предназначенных местах. При работе с дезинфекционными средствами необходимо соблюдать все меры предосторожности, включая применение средств индивидуальной защиты, указанные в инструкциях по применению к используемому </w:t>
            </w:r>
            <w:r w:rsidRPr="008F0E56">
              <w:rPr>
                <w:spacing w:val="2"/>
                <w:shd w:val="clear" w:color="auto" w:fill="FFFFFF"/>
              </w:rPr>
              <w:lastRenderedPageBreak/>
              <w:t>дезинфицирующему средству.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lastRenderedPageBreak/>
              <w:t>Приведение в соответствие Санитарных правил с другими НПА РК, в которых регламентируется хранение, использование ввозимых и используемых на территории РК моющих и дезинфицирующих средств.</w:t>
            </w:r>
          </w:p>
        </w:tc>
      </w:tr>
      <w:tr w:rsidR="002C22B0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lastRenderedPageBreak/>
              <w:t>55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t>Пункт 168: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>Уборочный инвентарь маркируется с указанием помещений и видов уборочных работ, используется строго по назначению, дезинфицируется после применения.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spacing w:val="2"/>
                <w:shd w:val="clear" w:color="auto" w:fill="FFFFFF"/>
              </w:rPr>
            </w:pPr>
            <w:r w:rsidRPr="008F0E56">
              <w:rPr>
                <w:spacing w:val="2"/>
                <w:shd w:val="clear" w:color="auto" w:fill="FFFFFF"/>
              </w:rPr>
              <w:t xml:space="preserve">Пункт 168 изложить в следующей редакции - уборочный инвентарь (тележки, </w:t>
            </w:r>
            <w:proofErr w:type="spellStart"/>
            <w:r w:rsidRPr="008F0E56">
              <w:rPr>
                <w:spacing w:val="2"/>
                <w:shd w:val="clear" w:color="auto" w:fill="FFFFFF"/>
              </w:rPr>
              <w:t>мопы</w:t>
            </w:r>
            <w:proofErr w:type="spellEnd"/>
            <w:r w:rsidRPr="008F0E56">
              <w:rPr>
                <w:spacing w:val="2"/>
                <w:shd w:val="clear" w:color="auto" w:fill="FFFFFF"/>
              </w:rPr>
              <w:t>, емкости, ветошь, швабры) должен иметь четкую маркировку или цветовое кодирование с учетом функционального назначения помещений и видов уборочных работ и храниться в специально выделенном помещении или шкафу. Схема цветового кодирования размещается в зоне хранения инвентаря. Уборочный инвентарь после применения, подлежит дезинфекции.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t>Детализация данного раздела для улучшения санитарно-эпидемиологического благополучия населения РК, в целях унификации и доступности в понимании предложенных положений в повседневной деятельности медицинских учреждений</w:t>
            </w:r>
          </w:p>
        </w:tc>
      </w:tr>
      <w:tr w:rsidR="002C22B0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t>56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t>Пункт 171: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 xml:space="preserve"> Генеральная уборка помещений палатных отделений, функциональных помещений и кабинетов с применением моющих и дезинфицирующих средств, разрешенных к применению в Республике Казахстан, проводится один раз в месяц и по эпидемиологическим показаниям, с обработкой стен, пола, оборудования, инвентаря, светильников.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spacing w:val="2"/>
                <w:shd w:val="clear" w:color="auto" w:fill="FFFFFF"/>
              </w:rPr>
            </w:pPr>
            <w:r w:rsidRPr="008F0E56">
              <w:rPr>
                <w:spacing w:val="2"/>
                <w:shd w:val="clear" w:color="auto" w:fill="FFFFFF"/>
              </w:rPr>
              <w:t xml:space="preserve">Пункт 171 изложить в следующей редакции - </w:t>
            </w:r>
            <w:r w:rsidRPr="008F0E56">
              <w:t>Генеральная уборка помещений палатных отделений, функциональных помещений и кабинетов с применением моющих и дезинфицирующих средств, разрешенных к применению в Республике Казахстан, проводится один раз в месяц, согласно утвержденного графика, с обработкой стен, пола, оборудования, инвентаря, светильников.</w:t>
            </w:r>
            <w:r w:rsidRPr="008F0E56">
              <w:rPr>
                <w:spacing w:val="2"/>
                <w:shd w:val="clear" w:color="auto" w:fill="FFFFFF"/>
              </w:rPr>
              <w:t xml:space="preserve"> Мытье оконных стекол с наружи помещения должно проводиться по мере необходимости, но не реже 2 раз в год в теплый период года.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t>Детализация данного раздела для улучшения санитарно-эпидемиологического благополучия населения РК, в целях унификации и доступности в понимании предложенных положений в повседневной деятельности медицинских учреждений</w:t>
            </w:r>
          </w:p>
        </w:tc>
      </w:tr>
      <w:tr w:rsidR="002C22B0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t>57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t>Пункт 174: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 xml:space="preserve">Генеральная уборка помещений операционного блока, перевязочных, родильных залов, процедурных, манипуляционных, стерилизационных, палат интенсивной терапии, помещений с асептическим режимом проводится один </w:t>
            </w:r>
            <w:r w:rsidRPr="008F0E56">
              <w:lastRenderedPageBreak/>
              <w:t>раз в неделю с обработкой и дезинфекцией оборудования, мебели, инвентаря.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spacing w:val="2"/>
                <w:shd w:val="clear" w:color="auto" w:fill="FFFFFF"/>
              </w:rPr>
            </w:pPr>
            <w:r w:rsidRPr="008F0E56">
              <w:rPr>
                <w:spacing w:val="2"/>
                <w:shd w:val="clear" w:color="auto" w:fill="FFFFFF"/>
              </w:rPr>
              <w:lastRenderedPageBreak/>
              <w:t xml:space="preserve">Пункт 174 изложить в следующей редакции - </w:t>
            </w:r>
            <w:r w:rsidRPr="008F0E56">
              <w:t xml:space="preserve">Генеральная уборка помещений операционного блока, перевязочных, родильных залов, процедурных, манипуляционных, стерилизационных, палат интенсивной терапии, помещений с асептическим режимом проводится один раз в неделю, согласно утвержденного графика с обработкой и дезинфекцией оборудования, мебели, инвентаря. </w:t>
            </w:r>
            <w:r w:rsidRPr="008F0E56">
              <w:rPr>
                <w:spacing w:val="2"/>
                <w:shd w:val="clear" w:color="auto" w:fill="FFFFFF"/>
              </w:rPr>
              <w:t xml:space="preserve">Мытье оконных стекол с </w:t>
            </w:r>
            <w:r w:rsidRPr="008F0E56">
              <w:rPr>
                <w:spacing w:val="2"/>
                <w:shd w:val="clear" w:color="auto" w:fill="FFFFFF"/>
              </w:rPr>
              <w:lastRenderedPageBreak/>
              <w:t>наружи помещения должно проводиться по мере необходимости, но не реже 2 раз в год в теплый период года.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lastRenderedPageBreak/>
              <w:t>Детализация данного раздела для улучшения санитарно-эпидемиологического благополучия населения РК, в целях унификации и доступности в понимании предложенных положений в повседневной деятельности медицинских учреждений</w:t>
            </w:r>
          </w:p>
        </w:tc>
      </w:tr>
      <w:tr w:rsidR="002C22B0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lastRenderedPageBreak/>
              <w:t>58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/>
              <w:jc w:val="both"/>
            </w:pP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>Нет редакции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spacing w:val="2"/>
                <w:shd w:val="clear" w:color="auto" w:fill="FFFFFF"/>
              </w:rPr>
            </w:pPr>
            <w:r w:rsidRPr="008F0E56">
              <w:rPr>
                <w:spacing w:val="2"/>
                <w:shd w:val="clear" w:color="auto" w:fill="FFFFFF"/>
              </w:rPr>
              <w:t>Дополнить пунктом 174-1 - Вне графика генеральную уборку проводят в случае получения неудовлетворительных результатов микробной обсемененности внешней среды и по эпидемиологическим показаниям.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t>Детализация данного раздела для улучшения санитарно-эпидемиологического благополучия населения РК, в целях унификации и доступности в понимании предложенных положений в повседневной деятельности медицинских учреждений</w:t>
            </w:r>
          </w:p>
        </w:tc>
      </w:tr>
      <w:tr w:rsidR="002C22B0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t>59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/>
              <w:jc w:val="both"/>
            </w:pP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>Нет редакции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spacing w:val="2"/>
                <w:shd w:val="clear" w:color="auto" w:fill="FFFFFF"/>
              </w:rPr>
            </w:pPr>
            <w:r w:rsidRPr="008F0E56">
              <w:rPr>
                <w:spacing w:val="2"/>
                <w:shd w:val="clear" w:color="auto" w:fill="FFFFFF"/>
              </w:rPr>
              <w:t xml:space="preserve">Дополнить пунктом 174-2 - При проведении генеральной уборки дезинфицирующий раствор наносят на стены путем орошения или их протирания на высоту не менее двух метров (в операционных блоках - на всю высоту стен), окна, подоконники, двери, мебель и оборудование. 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t>Детализация данного раздела для улучшения санитарно-эпидемиологического благополучия населения РК, в целях унификации и доступности в понимании предложенных положений в повседневной деятельности медицинских учреждений</w:t>
            </w:r>
          </w:p>
        </w:tc>
      </w:tr>
      <w:tr w:rsidR="002C22B0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t>60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t>Пункт 69: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>Устранение текущих дефектов (ликвидация протечки на потолках и стенах, следов сырости, плесени, заделка трещин, щелей, выбоин, восстановление отслоившейся облицовочной плитки, дефектов напольных покрытий и др.) проводиться незамедлительно.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spacing w:val="2"/>
                <w:shd w:val="clear" w:color="auto" w:fill="FFFFFF"/>
              </w:rPr>
            </w:pPr>
            <w:r w:rsidRPr="008F0E56">
              <w:t xml:space="preserve">Пункт 69 дополнить и изложить в следующей редакции - устранение текущих дефектов (ликвидация протечки на потолках и стенах, следов сырости, плесени, заделка трещин, щелей, выбоин, восстановление отслоившейся облицовочной плитки, дефектов напольных покрытий и др.) проводиться незамедлительно в помещениях операционного блока, перевязочных, родильных залов, процедурных, манипуляционных, стерилизационных, палатах интенсивной терапии, помещений с асептическим режимом. 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t>Детализация данного раздела для улучшения санитарно-эпидемиологического благополучия населения РК, в целях унификации и доступности в понимании предложенных положений в повседневной деятельности медицинских учреждений</w:t>
            </w:r>
          </w:p>
        </w:tc>
      </w:tr>
      <w:tr w:rsidR="002C22B0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t>61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t>Пункт 238: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 xml:space="preserve">Медицинский персонал обеспечивается тремя комплектами сменной рабочей одежды: халатами, шапочками (косынками), </w:t>
            </w:r>
            <w:r w:rsidRPr="008F0E56">
              <w:lastRenderedPageBreak/>
              <w:t>сменной обувью. Смена санитарной одежды осуществляется ежедневно и по мере загрязнения. Стирка санитарной одежды осуществляется централизованно, раздельно от белья больных.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rPr>
                <w:spacing w:val="2"/>
                <w:shd w:val="clear" w:color="auto" w:fill="FFFFFF"/>
              </w:rPr>
              <w:lastRenderedPageBreak/>
              <w:t xml:space="preserve">Пункт 238 изложить в следующей редакции - </w:t>
            </w:r>
            <w:r w:rsidRPr="008F0E56">
              <w:t xml:space="preserve">Медицинский персонал обеспечивается тремя комплектами сменной рабочей одежды: халатами, шапочками (косынками), сменной обувью, </w:t>
            </w:r>
            <w:r w:rsidRPr="008F0E56">
              <w:rPr>
                <w:spacing w:val="2"/>
                <w:shd w:val="clear" w:color="auto" w:fill="FFFFFF"/>
              </w:rPr>
              <w:t xml:space="preserve">средствами </w:t>
            </w:r>
            <w:r w:rsidRPr="008F0E56">
              <w:rPr>
                <w:spacing w:val="2"/>
                <w:shd w:val="clear" w:color="auto" w:fill="FFFFFF"/>
              </w:rPr>
              <w:lastRenderedPageBreak/>
              <w:t>индивидуальной защиты в необходимом количестве и соответствующих размеров (перчатками, масками, щитками, респираторами, фартуками и пр.) в зависимости от профиля отделения и характера проводимой работы</w:t>
            </w:r>
            <w:r w:rsidRPr="008F0E56">
              <w:t xml:space="preserve">. </w:t>
            </w:r>
            <w:r w:rsidRPr="008F0E56">
              <w:rPr>
                <w:spacing w:val="2"/>
                <w:shd w:val="clear" w:color="auto" w:fill="FFFFFF"/>
              </w:rPr>
              <w:t>Смена одежды в подразделениях хирургического и акушерского профиля осуществляется ежедневно и по мере загрязнения. В учреждениях терапевтического профиля - 2 раза в неделю и по мере загрязнения. Сменная обувь персонала, работающего в помещениях с асептическим режимом, должна быть из нетканого материала, доступного для дезинфекции. Сменная одежда и обувь должны быть предусмотрены также и для медицинского персонала других подразделений, оказывающего консультативную и другую помощь, а также для инженерно-технических работников.</w:t>
            </w:r>
            <w:r w:rsidRPr="008F0E56">
              <w:t xml:space="preserve"> 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  <w:rPr>
                <w:spacing w:val="2"/>
                <w:shd w:val="clear" w:color="auto" w:fill="FFFFFF"/>
              </w:rPr>
            </w:pPr>
            <w:r w:rsidRPr="008F0E56">
              <w:t xml:space="preserve">Стирка санитарной одежды осуществляется централизованно, раздельно от белья больных. 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lastRenderedPageBreak/>
              <w:t xml:space="preserve">Детализация данного раздела для улучшения санитарно-эпидемиологического благополучия населения РК, в целях унификации и доступности в понимании </w:t>
            </w:r>
            <w:r w:rsidRPr="008F0E56">
              <w:lastRenderedPageBreak/>
              <w:t>предложенных положений в повседневной деятельности медицинских учреждений</w:t>
            </w:r>
          </w:p>
        </w:tc>
      </w:tr>
      <w:tr w:rsidR="002C22B0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lastRenderedPageBreak/>
              <w:t>62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t>Пункт 209: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>Отходы класса</w:t>
            </w:r>
            <w:proofErr w:type="gramStart"/>
            <w:r w:rsidRPr="008F0E56">
              <w:t xml:space="preserve"> А</w:t>
            </w:r>
            <w:proofErr w:type="gramEnd"/>
            <w:r w:rsidRPr="008F0E56">
              <w:t xml:space="preserve">, Б, В хранятся по месту образования не более одних суток (за исключением КБСУ с острыми предметами, которые удаляются по мере заполнения на три четвертых объема), в контейнерах на специальных площадках или в помещениях для </w:t>
            </w:r>
            <w:r w:rsidRPr="008F0E56">
              <w:lastRenderedPageBreak/>
              <w:t>временного хранения емкостей с отходами не более трех суток. Биологические отходы класса Б хранятся при температуре не выше +5</w:t>
            </w:r>
            <w:r w:rsidRPr="008F0E56">
              <w:rPr>
                <w:vertAlign w:val="superscript"/>
              </w:rPr>
              <w:t>о</w:t>
            </w:r>
            <w:r w:rsidRPr="008F0E56">
              <w:t>С.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lastRenderedPageBreak/>
              <w:t>Отходы класса</w:t>
            </w:r>
            <w:proofErr w:type="gramStart"/>
            <w:r w:rsidRPr="008F0E56">
              <w:t xml:space="preserve"> А</w:t>
            </w:r>
            <w:proofErr w:type="gramEnd"/>
            <w:r w:rsidRPr="008F0E56">
              <w:t>, Б, В хранятся по месту образования не более одних суток (за исключением КБСУ с острыми предметами, которые удаляются по мере заполнения на три четвертых объема), в контейнерах на специальных площадках или в помещениях для временного хранения емкостей с отходами не более трех суток. Допускается хранение КБСУ с острыми предметами по месту образования в течение 72 часов, до заполнения на ¾ объема.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lastRenderedPageBreak/>
              <w:t>Биологические отходы класса Б хранятся при температуре не выше +5</w:t>
            </w:r>
            <w:r w:rsidRPr="008F0E56">
              <w:rPr>
                <w:vertAlign w:val="superscript"/>
              </w:rPr>
              <w:t>о</w:t>
            </w:r>
            <w:r w:rsidRPr="008F0E56">
              <w:t>С.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  <w:rPr>
                <w:spacing w:val="2"/>
                <w:shd w:val="clear" w:color="auto" w:fill="FFFFFF"/>
              </w:rPr>
            </w:pPr>
            <w:r w:rsidRPr="008F0E56">
              <w:t>При вывозе медицинских отходов класса Б и В, в течение 24 часов с момента их образования, допускается не оборудовать комнату временного хранения медицинских отходов.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lastRenderedPageBreak/>
              <w:t>Детализация данного раздела для улучшения санитарно-эпидемиологического благополучия населения РК, в целях унификации и доступности в понимании предложенных положений в повседневной деятельности медицинских учреждений</w:t>
            </w:r>
          </w:p>
        </w:tc>
      </w:tr>
      <w:tr w:rsidR="002C22B0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lastRenderedPageBreak/>
              <w:t>63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t xml:space="preserve">Пункт 191:  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>Для сбора отходов используются одноразовые, водонепроницаемые мешки, пакеты, металлические и пластиковые емкости, контейнеры для сбора и безопасной утилизации. Для сбора каждого класса отходов используются мешки, пакеты различной окраски (отходы класса А – белую, Б – желтую, В – красную, Г – черную), контейнеры, емкости – маркировку. Металлические и пластиковые емкости, контейнеры для сбора опасных отходов плотно закрываются.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>Пункт 191 изложить в следующей редакции – Для сбора отходов используются одноразовые, водонепроницаемые мешки, пакеты, металлические и пластиковые емкости, контейнеры для сбора и безопасной утилизации. Для сбора отходов класса</w:t>
            </w:r>
            <w:proofErr w:type="gramStart"/>
            <w:r w:rsidRPr="008F0E56">
              <w:t xml:space="preserve"> Б</w:t>
            </w:r>
            <w:proofErr w:type="gramEnd"/>
            <w:r w:rsidRPr="008F0E56">
              <w:t xml:space="preserve"> и В используются мешки или пакеты определенной окраски (отходы Б – желтую, В – красную), контейнеры, емкости – маркировку. Для отходов класса А и Г применяется любой цвет мешков или пакетов, кроме желтого и красного. Металлические и пластиковые емкости, контейнеры для сбора опасных отходов плотно закрываются.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/>
              <w:jc w:val="both"/>
            </w:pPr>
            <w:r w:rsidRPr="008F0E56">
              <w:t>Детализация данного раздела для улучшения санитарно-эпидемиологического благополучия населения РК, в целях унификации и доступности в понимании предложенных положений в повседневной деятельности медицинских учреждений</w:t>
            </w:r>
          </w:p>
        </w:tc>
      </w:tr>
      <w:tr w:rsidR="002C22B0" w:rsidRPr="008F0E56" w:rsidTr="00816663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Default="002C22B0" w:rsidP="00B06816">
            <w:pPr>
              <w:spacing w:after="0" w:line="240" w:lineRule="auto"/>
              <w:ind w:firstLine="34"/>
              <w:jc w:val="center"/>
              <w:rPr>
                <w:b/>
                <w:bCs/>
                <w:color w:val="000000" w:themeColor="text1"/>
                <w:lang w:val="kk-KZ"/>
              </w:rPr>
            </w:pPr>
            <w:r w:rsidRPr="008F0E56">
              <w:rPr>
                <w:b/>
                <w:bCs/>
                <w:color w:val="000000" w:themeColor="text1"/>
                <w:lang w:val="kk-KZ"/>
              </w:rPr>
              <w:t>Кодекс РК «О здровье народа и системе здравоохранения» от 18 сентября 2009 года №193-IV</w:t>
            </w:r>
          </w:p>
          <w:p w:rsidR="00B06816" w:rsidRPr="008F0E56" w:rsidRDefault="00B06816" w:rsidP="00B06816">
            <w:pPr>
              <w:spacing w:after="0" w:line="240" w:lineRule="auto"/>
              <w:ind w:firstLine="34"/>
              <w:jc w:val="center"/>
              <w:rPr>
                <w:color w:val="000000" w:themeColor="text1"/>
              </w:rPr>
            </w:pPr>
          </w:p>
        </w:tc>
      </w:tr>
      <w:tr w:rsidR="002C22B0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7375EC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>
              <w:rPr>
                <w:rFonts w:eastAsia="Consolas"/>
                <w:color w:val="000000" w:themeColor="text1"/>
              </w:rPr>
              <w:t>64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B0" w:rsidRPr="008F0E56" w:rsidRDefault="002C22B0" w:rsidP="00816663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lang w:val="kk-KZ"/>
              </w:rPr>
            </w:pPr>
            <w:r w:rsidRPr="008F0E56">
              <w:rPr>
                <w:bCs/>
                <w:lang w:val="kk-KZ"/>
              </w:rPr>
              <w:t>п.1 ст. 21-1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lang w:val="kk-KZ"/>
              </w:rPr>
            </w:pPr>
            <w:r w:rsidRPr="008F0E56">
              <w:rPr>
                <w:bCs/>
                <w:lang w:val="kk-KZ"/>
              </w:rPr>
              <w:t xml:space="preserve">Согласно п.1 ст. 21-1 Кодекса РК «О здровье народа и системе здравоохранения» существует необходимость в получении разрешительных документов в сфере </w:t>
            </w:r>
            <w:r w:rsidRPr="008F0E56">
              <w:rPr>
                <w:bCs/>
                <w:lang w:val="kk-KZ"/>
              </w:rPr>
              <w:lastRenderedPageBreak/>
              <w:t>санитарно-эпидемиологического благополучия населения»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  <w:rPr>
                <w:bCs/>
                <w:lang w:val="kk-KZ"/>
              </w:rPr>
            </w:pPr>
            <w:r w:rsidRPr="008F0E56">
              <w:lastRenderedPageBreak/>
              <w:t xml:space="preserve">Исключить </w:t>
            </w:r>
            <w:proofErr w:type="spellStart"/>
            <w:r w:rsidRPr="008F0E56">
              <w:t>п.п</w:t>
            </w:r>
            <w:proofErr w:type="spellEnd"/>
            <w:r w:rsidRPr="008F0E56">
              <w:t xml:space="preserve">. 6 статьи 21-1 </w:t>
            </w:r>
            <w:r w:rsidRPr="008F0E56">
              <w:rPr>
                <w:bCs/>
                <w:lang w:val="kk-KZ"/>
              </w:rPr>
              <w:t xml:space="preserve">Кодекса РК «О здровье народа и системе здравоохранения» </w:t>
            </w:r>
          </w:p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t xml:space="preserve">Или дополнить статью 21-1 Кодекса пунктом 4 в следующей редакции – оформление разрешения режимной комиссии на работу с микроорганизмами I-IV группы патогенности, осуществляется на </w:t>
            </w:r>
            <w:r w:rsidRPr="008F0E56">
              <w:lastRenderedPageBreak/>
              <w:t xml:space="preserve">этапе получения санитарно-эпидемиологического заключения </w:t>
            </w:r>
            <w:r w:rsidRPr="008F0E56">
              <w:rPr>
                <w:shd w:val="clear" w:color="auto" w:fill="FFFFFF"/>
              </w:rPr>
              <w:t>о соответствии объекта нормативным правовым актам в сфере санитарно-эпидемиологического благополучия населения и гигиеническим нормативам.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B0" w:rsidRPr="008F0E56" w:rsidRDefault="002C22B0" w:rsidP="00816663">
            <w:pPr>
              <w:spacing w:after="0" w:line="240" w:lineRule="auto"/>
              <w:jc w:val="both"/>
            </w:pPr>
            <w:r w:rsidRPr="008F0E56">
              <w:rPr>
                <w:shd w:val="clear" w:color="auto" w:fill="FFFFFF"/>
              </w:rPr>
              <w:lastRenderedPageBreak/>
              <w:t xml:space="preserve">Согласно пункта 2 статьи 21-1 Кодекса запрещается эксплуатация объектов высокой эпидемической значимости без санитарно-эпидемиологического заключения о соответствии объекта нормативным правовым актам в сфере санитарно-эпидемиологического благополучия </w:t>
            </w:r>
            <w:r w:rsidRPr="008F0E56">
              <w:rPr>
                <w:shd w:val="clear" w:color="auto" w:fill="FFFFFF"/>
              </w:rPr>
              <w:lastRenderedPageBreak/>
              <w:t xml:space="preserve">населения и гигиеническим нормативам. То есть, согласно статьи 21-1 Кодекса, учитывая пункт 2, при открытии лаборатории мы в обязательном порядке получаем санитарно-эпидемиологическое заключение о соответствии требованиям санитарных правил деятельности нашей лаборатории. Далее, мы должны оформить соответствующее разрешение режимной комиссии на работу с микроорганизмами I-IV группы патогенности, в соответствие с требованиями подпункта 6 к данной статье, опять пригласив специалистов органов государственной санитарно-эпидемиологической службы для обследования объекта. В первом случаи при получении санитарно-эпидемиологического заключения, наш объект соответствует требованиям СанПиН, во втором случаи при оформлении соответствующего разрешения режимной комиссии, объект не соответствует требованиям все тех же санитарных правил. Данное обстоятельство и отсутствие четких положений в действующем законодательстве Республики Казахстан, постоянно приводит к созданию определенных административных барьеров на этапе оформления разрешительных документов, порождая элементы коррупционных правонарушений. Фактически, учитывая прописанные требования в статье 21-1 Кодекса мы дважды проходим санитарно-эпидемиологическое обследование одного и того же объекта по одним и тем же вопросам, хотя эффективность результата по оформлению </w:t>
            </w:r>
            <w:r w:rsidRPr="008F0E56">
              <w:rPr>
                <w:shd w:val="clear" w:color="auto" w:fill="FFFFFF"/>
              </w:rPr>
              <w:lastRenderedPageBreak/>
              <w:t>разрешения режимной комиссии сводиться к нулю, при наличии санитарно-эпидемиологического заключения о соответствие объекта требованиям СанПиН.</w:t>
            </w:r>
          </w:p>
        </w:tc>
      </w:tr>
      <w:tr w:rsidR="006C2A68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68" w:rsidRPr="007375EC" w:rsidRDefault="007375EC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  <w:lang w:val="kk-KZ"/>
              </w:rPr>
            </w:pPr>
            <w:r>
              <w:rPr>
                <w:rFonts w:eastAsia="Consolas"/>
                <w:color w:val="000000" w:themeColor="text1"/>
                <w:lang w:val="kk-KZ"/>
              </w:rPr>
              <w:lastRenderedPageBreak/>
              <w:t>65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68" w:rsidRPr="008F0E56" w:rsidRDefault="006C2A68" w:rsidP="00816663">
            <w:pPr>
              <w:spacing w:after="0" w:line="240" w:lineRule="auto"/>
              <w:jc w:val="both"/>
              <w:rPr>
                <w:rFonts w:eastAsia="Calibri"/>
                <w:lang w:eastAsia="en-US"/>
              </w:rPr>
            </w:pPr>
            <w:r w:rsidRPr="008F0E56">
              <w:rPr>
                <w:rFonts w:eastAsia="Calibri"/>
                <w:lang w:eastAsia="en-US"/>
              </w:rPr>
              <w:t>Пункт 9, статья 62-1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68" w:rsidRPr="008F0E56" w:rsidRDefault="006C2A68" w:rsidP="008166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lang w:val="kk-KZ"/>
              </w:rPr>
            </w:pPr>
            <w:r w:rsidRPr="008F0E56">
              <w:rPr>
                <w:color w:val="000000"/>
                <w:shd w:val="clear" w:color="auto" w:fill="FFFFFF"/>
              </w:rPr>
              <w:t>Аудиторы, включенные в государственный электронный реестр разрешений и уведомлений, обязаны ежегодно к пятнадцатому октябрю отчетного года предоставлять в государственный орган в сфере санитарно-эпидемиологического благополучия населения информацию о проведенном санитарно-эпидемиологическом аудите по </w:t>
            </w:r>
            <w:bookmarkStart w:id="3" w:name="SUB1004573061"/>
            <w:r w:rsidRPr="008F0E56">
              <w:fldChar w:fldCharType="begin"/>
            </w:r>
            <w:r w:rsidRPr="008F0E56">
              <w:instrText xml:space="preserve"> HYPERLINK "http://online.zakon.kz/Document/?link_id=1004573061" \o "Приказ Министра национальной экономики Республики Казахстан от 2 марта 2015 года № 181 \«Об утверждении формы предоставления информации о проведенном санитарно-эпидемиологическом аудите\»" \t "_parent" </w:instrText>
            </w:r>
            <w:r w:rsidRPr="008F0E56">
              <w:fldChar w:fldCharType="separate"/>
            </w:r>
            <w:r w:rsidRPr="008F0E56">
              <w:rPr>
                <w:color w:val="000080"/>
                <w:u w:val="single"/>
                <w:shd w:val="clear" w:color="auto" w:fill="FFFFFF"/>
              </w:rPr>
              <w:t>форме</w:t>
            </w:r>
            <w:r w:rsidRPr="008F0E56">
              <w:fldChar w:fldCharType="end"/>
            </w:r>
            <w:bookmarkEnd w:id="3"/>
            <w:r w:rsidRPr="008F0E56">
              <w:rPr>
                <w:color w:val="000000"/>
                <w:shd w:val="clear" w:color="auto" w:fill="FFFFFF"/>
              </w:rPr>
              <w:t>, утвержденной государственным органом в сфере санитарно-эпидемиологического благополучия населения.</w:t>
            </w:r>
          </w:p>
        </w:tc>
        <w:tc>
          <w:tcPr>
            <w:tcW w:w="4848" w:type="dxa"/>
          </w:tcPr>
          <w:p w:rsidR="006C2A68" w:rsidRPr="008F0E56" w:rsidRDefault="006C2A68" w:rsidP="00816663">
            <w:pPr>
              <w:spacing w:after="0" w:line="240" w:lineRule="exact"/>
              <w:jc w:val="both"/>
            </w:pPr>
            <w:r w:rsidRPr="008F0E56">
              <w:rPr>
                <w:color w:val="000000"/>
                <w:shd w:val="clear" w:color="auto" w:fill="FFFFFF"/>
              </w:rPr>
              <w:t xml:space="preserve">Аудиторы, включенные в государственный электронный реестр разрешений и уведомлений, обязаны ежегодно </w:t>
            </w:r>
            <w:r w:rsidRPr="008F0E56">
              <w:rPr>
                <w:b/>
                <w:color w:val="000000"/>
                <w:shd w:val="clear" w:color="auto" w:fill="FFFFFF"/>
              </w:rPr>
              <w:t xml:space="preserve">к десятому января </w:t>
            </w:r>
            <w:proofErr w:type="spellStart"/>
            <w:r w:rsidRPr="008F0E56">
              <w:rPr>
                <w:b/>
                <w:color w:val="000000"/>
                <w:shd w:val="clear" w:color="auto" w:fill="FFFFFF"/>
              </w:rPr>
              <w:t>послеотчетного</w:t>
            </w:r>
            <w:proofErr w:type="spellEnd"/>
            <w:r w:rsidRPr="008F0E56">
              <w:rPr>
                <w:b/>
                <w:color w:val="000000"/>
                <w:shd w:val="clear" w:color="auto" w:fill="FFFFFF"/>
              </w:rPr>
              <w:t xml:space="preserve"> года</w:t>
            </w:r>
            <w:r w:rsidRPr="008F0E56">
              <w:rPr>
                <w:color w:val="000000"/>
                <w:shd w:val="clear" w:color="auto" w:fill="FFFFFF"/>
              </w:rPr>
              <w:t xml:space="preserve"> предоставлять в государственный орган в сфере санитарно-эпидемиологического благополучия населения информацию о проведенном санитарно-эпидемиологическом аудите по </w:t>
            </w:r>
            <w:hyperlink r:id="rId11" w:tgtFrame="_parent" w:tooltip="Приказ Министра национальной экономики Республики Казахстан от 2 марта 2015 года № 181 " w:history="1">
              <w:r w:rsidRPr="008F0E56">
                <w:rPr>
                  <w:color w:val="000080"/>
                  <w:u w:val="single"/>
                  <w:shd w:val="clear" w:color="auto" w:fill="FFFFFF"/>
                </w:rPr>
                <w:t>форме</w:t>
              </w:r>
            </w:hyperlink>
            <w:r w:rsidRPr="008F0E56">
              <w:rPr>
                <w:color w:val="000000"/>
                <w:shd w:val="clear" w:color="auto" w:fill="FFFFFF"/>
              </w:rPr>
              <w:t>, утвержденной государственным органом в сфере санитарно-эпидемиологического благополучия населения</w:t>
            </w:r>
          </w:p>
        </w:tc>
        <w:tc>
          <w:tcPr>
            <w:tcW w:w="4967" w:type="dxa"/>
          </w:tcPr>
          <w:p w:rsidR="006C2A68" w:rsidRPr="008F0E56" w:rsidRDefault="00DF5E43" w:rsidP="00816663">
            <w:pPr>
              <w:spacing w:after="0" w:line="240" w:lineRule="exact"/>
              <w:jc w:val="both"/>
            </w:pPr>
            <w:r w:rsidRPr="008F0E56">
              <w:t xml:space="preserve">Перенос срока сдачи ежегодного отчета о проделанной работе на 10 января </w:t>
            </w:r>
            <w:proofErr w:type="spellStart"/>
            <w:r w:rsidRPr="008F0E56">
              <w:t>послеотчетного</w:t>
            </w:r>
            <w:proofErr w:type="spellEnd"/>
            <w:r w:rsidRPr="008F0E56">
              <w:t xml:space="preserve"> года, </w:t>
            </w:r>
            <w:r w:rsidR="006C2A68" w:rsidRPr="008F0E56">
              <w:t xml:space="preserve"> </w:t>
            </w:r>
            <w:r w:rsidRPr="008F0E56">
              <w:t>позволит предоставить полную информацию о проведенной работе.</w:t>
            </w:r>
          </w:p>
          <w:p w:rsidR="006C2A68" w:rsidRPr="008F0E56" w:rsidRDefault="006C2A68" w:rsidP="00816663">
            <w:pPr>
              <w:spacing w:after="0" w:line="240" w:lineRule="auto"/>
              <w:jc w:val="both"/>
            </w:pPr>
          </w:p>
        </w:tc>
      </w:tr>
      <w:tr w:rsidR="006C2A68" w:rsidRPr="008F0E56" w:rsidTr="00816663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16" w:rsidRDefault="00B06816" w:rsidP="00B06816">
            <w:pPr>
              <w:spacing w:after="0" w:line="240" w:lineRule="auto"/>
              <w:ind w:firstLine="34"/>
              <w:jc w:val="center"/>
              <w:rPr>
                <w:b/>
                <w:color w:val="000000" w:themeColor="text1"/>
              </w:rPr>
            </w:pPr>
          </w:p>
          <w:p w:rsidR="006C2A68" w:rsidRDefault="006C2A68" w:rsidP="00B06816">
            <w:pPr>
              <w:spacing w:after="0" w:line="240" w:lineRule="auto"/>
              <w:ind w:firstLine="34"/>
              <w:jc w:val="center"/>
              <w:rPr>
                <w:b/>
                <w:color w:val="000000" w:themeColor="text1"/>
              </w:rPr>
            </w:pPr>
            <w:r w:rsidRPr="008F0E56">
              <w:rPr>
                <w:b/>
                <w:color w:val="000000" w:themeColor="text1"/>
              </w:rPr>
              <w:t>Кодекс Республики Казахстан от 10 декабря 2008 года № 99-IV «О налогах и других обязательных платежах в бюджет (Налоговый кодекс)»</w:t>
            </w:r>
          </w:p>
          <w:p w:rsidR="00B06816" w:rsidRPr="008F0E56" w:rsidRDefault="00B06816" w:rsidP="00816663">
            <w:pPr>
              <w:spacing w:after="0" w:line="240" w:lineRule="auto"/>
              <w:ind w:firstLine="34"/>
              <w:jc w:val="both"/>
              <w:rPr>
                <w:b/>
                <w:color w:val="000000" w:themeColor="text1"/>
              </w:rPr>
            </w:pPr>
          </w:p>
        </w:tc>
      </w:tr>
      <w:tr w:rsidR="006C2A68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68" w:rsidRPr="008F0E56" w:rsidRDefault="006C2A68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t>66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68" w:rsidRPr="008F0E56" w:rsidRDefault="006C2A68" w:rsidP="00816663">
            <w:pPr>
              <w:tabs>
                <w:tab w:val="left" w:pos="939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t>Статья 135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68" w:rsidRPr="008F0E56" w:rsidRDefault="006C2A68" w:rsidP="00816663">
            <w:pPr>
              <w:pStyle w:val="a7"/>
              <w:shd w:val="clear" w:color="auto" w:fill="FFFFFF"/>
              <w:spacing w:after="0" w:afterAutospacing="0" w:line="240" w:lineRule="auto"/>
              <w:jc w:val="both"/>
              <w:textAlignment w:val="baseline"/>
              <w:rPr>
                <w:spacing w:val="2"/>
              </w:rPr>
            </w:pPr>
            <w:r w:rsidRPr="008F0E56">
              <w:rPr>
                <w:b/>
                <w:bCs/>
                <w:spacing w:val="2"/>
              </w:rPr>
              <w:t>Статья</w:t>
            </w:r>
            <w:r w:rsidRPr="008F0E56">
              <w:rPr>
                <w:rStyle w:val="apple-converted-space"/>
                <w:rFonts w:eastAsia="Calibri"/>
                <w:b/>
                <w:bCs/>
                <w:spacing w:val="2"/>
              </w:rPr>
              <w:t> </w:t>
            </w:r>
            <w:r w:rsidRPr="008F0E56">
              <w:rPr>
                <w:b/>
                <w:bCs/>
                <w:spacing w:val="2"/>
              </w:rPr>
              <w:t>135. Налогообложение организаций, осуществляющих</w:t>
            </w:r>
            <w:r w:rsidRPr="008F0E56">
              <w:rPr>
                <w:rStyle w:val="apple-converted-space"/>
                <w:rFonts w:eastAsia="Calibri"/>
                <w:b/>
                <w:bCs/>
                <w:spacing w:val="2"/>
              </w:rPr>
              <w:t> </w:t>
            </w:r>
            <w:r w:rsidRPr="008F0E56">
              <w:rPr>
                <w:b/>
                <w:bCs/>
                <w:spacing w:val="2"/>
              </w:rPr>
              <w:t>деятельность в социальной сфере</w:t>
            </w:r>
          </w:p>
          <w:p w:rsidR="006C2A68" w:rsidRPr="008F0E56" w:rsidRDefault="006C2A68" w:rsidP="00816663">
            <w:pPr>
              <w:pStyle w:val="a7"/>
              <w:shd w:val="clear" w:color="auto" w:fill="FFFFFF"/>
              <w:spacing w:after="0" w:afterAutospacing="0" w:line="240" w:lineRule="auto"/>
              <w:jc w:val="both"/>
              <w:textAlignment w:val="baseline"/>
              <w:rPr>
                <w:rStyle w:val="apple-converted-space"/>
                <w:rFonts w:eastAsia="Calibri"/>
              </w:rPr>
            </w:pPr>
            <w:r w:rsidRPr="008F0E56">
              <w:rPr>
                <w:spacing w:val="2"/>
              </w:rPr>
              <w:t xml:space="preserve">     5. При нарушении </w:t>
            </w:r>
            <w:r w:rsidRPr="008F0E56">
              <w:rPr>
                <w:spacing w:val="2"/>
              </w:rPr>
              <w:lastRenderedPageBreak/>
              <w:t>условий, предусмотренных настоящей статьей, полученные доходы подлежат налогообложению в порядке, установленном настоящим Кодексом.</w:t>
            </w:r>
            <w:r w:rsidRPr="008F0E56">
              <w:rPr>
                <w:rStyle w:val="apple-converted-space"/>
                <w:rFonts w:eastAsia="Calibri"/>
                <w:spacing w:val="2"/>
              </w:rPr>
              <w:t> </w:t>
            </w:r>
          </w:p>
          <w:p w:rsidR="006C2A68" w:rsidRPr="008F0E56" w:rsidRDefault="006C2A68" w:rsidP="00816663">
            <w:pPr>
              <w:pStyle w:val="a7"/>
              <w:shd w:val="clear" w:color="auto" w:fill="FFFFFF"/>
              <w:spacing w:after="0" w:afterAutospacing="0" w:line="240" w:lineRule="auto"/>
              <w:ind w:firstLine="317"/>
              <w:jc w:val="both"/>
              <w:textAlignment w:val="baseline"/>
              <w:rPr>
                <w:rStyle w:val="apple-converted-space"/>
                <w:rFonts w:eastAsia="Calibri"/>
                <w:b/>
                <w:spacing w:val="2"/>
              </w:rPr>
            </w:pPr>
          </w:p>
          <w:p w:rsidR="006C2A68" w:rsidRPr="008F0E56" w:rsidRDefault="006C2A68" w:rsidP="00816663">
            <w:pPr>
              <w:pStyle w:val="a7"/>
              <w:shd w:val="clear" w:color="auto" w:fill="FFFFFF"/>
              <w:spacing w:after="0" w:afterAutospacing="0" w:line="240" w:lineRule="auto"/>
              <w:jc w:val="both"/>
              <w:textAlignment w:val="baseline"/>
              <w:rPr>
                <w:b/>
              </w:rPr>
            </w:pPr>
            <w:r w:rsidRPr="008F0E56">
              <w:rPr>
                <w:rStyle w:val="apple-converted-space"/>
                <w:rFonts w:eastAsia="Calibri"/>
                <w:b/>
                <w:spacing w:val="2"/>
              </w:rPr>
              <w:t xml:space="preserve">Отсутствует 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68" w:rsidRPr="008F0E56" w:rsidRDefault="006C2A68" w:rsidP="00816663">
            <w:pPr>
              <w:pStyle w:val="a7"/>
              <w:shd w:val="clear" w:color="auto" w:fill="FFFFFF"/>
              <w:spacing w:after="0" w:afterAutospacing="0" w:line="240" w:lineRule="auto"/>
              <w:jc w:val="both"/>
              <w:textAlignment w:val="baseline"/>
              <w:rPr>
                <w:spacing w:val="2"/>
              </w:rPr>
            </w:pPr>
            <w:r w:rsidRPr="008F0E56">
              <w:rPr>
                <w:b/>
                <w:bCs/>
                <w:spacing w:val="2"/>
              </w:rPr>
              <w:lastRenderedPageBreak/>
              <w:t>Статья</w:t>
            </w:r>
            <w:r w:rsidRPr="008F0E56">
              <w:rPr>
                <w:rStyle w:val="apple-converted-space"/>
                <w:rFonts w:eastAsia="Calibri"/>
                <w:b/>
                <w:bCs/>
                <w:spacing w:val="2"/>
              </w:rPr>
              <w:t> </w:t>
            </w:r>
            <w:r w:rsidRPr="008F0E56">
              <w:rPr>
                <w:b/>
                <w:bCs/>
                <w:spacing w:val="2"/>
              </w:rPr>
              <w:t>135. Налогообложение организаций, осуществляющих</w:t>
            </w:r>
            <w:r w:rsidRPr="008F0E56">
              <w:rPr>
                <w:rStyle w:val="apple-converted-space"/>
                <w:rFonts w:eastAsia="Calibri"/>
                <w:b/>
                <w:bCs/>
                <w:spacing w:val="2"/>
              </w:rPr>
              <w:t> </w:t>
            </w:r>
            <w:r w:rsidRPr="008F0E56">
              <w:rPr>
                <w:b/>
                <w:bCs/>
                <w:spacing w:val="2"/>
              </w:rPr>
              <w:t>деятельность в социальной сфере</w:t>
            </w:r>
          </w:p>
          <w:p w:rsidR="006C2A68" w:rsidRPr="008F0E56" w:rsidRDefault="006C2A68" w:rsidP="00816663">
            <w:pPr>
              <w:pStyle w:val="a7"/>
              <w:shd w:val="clear" w:color="auto" w:fill="FFFFFF"/>
              <w:spacing w:after="0" w:afterAutospacing="0" w:line="240" w:lineRule="auto"/>
              <w:jc w:val="both"/>
              <w:textAlignment w:val="baseline"/>
              <w:rPr>
                <w:rStyle w:val="apple-converted-space"/>
                <w:rFonts w:eastAsia="Calibri"/>
              </w:rPr>
            </w:pPr>
            <w:r w:rsidRPr="008F0E56">
              <w:rPr>
                <w:spacing w:val="2"/>
              </w:rPr>
              <w:t xml:space="preserve">     5. При нарушении условий, предусмотренных настоящей статьей, </w:t>
            </w:r>
            <w:r w:rsidRPr="008F0E56">
              <w:rPr>
                <w:spacing w:val="2"/>
              </w:rPr>
              <w:lastRenderedPageBreak/>
              <w:t>полученные доходы подлежат налогообложению в порядке, установленном настоящим Кодексом.</w:t>
            </w:r>
            <w:r w:rsidRPr="008F0E56">
              <w:rPr>
                <w:rStyle w:val="apple-converted-space"/>
                <w:rFonts w:eastAsia="Calibri"/>
                <w:spacing w:val="2"/>
              </w:rPr>
              <w:t> </w:t>
            </w:r>
          </w:p>
          <w:p w:rsidR="006C2A68" w:rsidRPr="008F0E56" w:rsidRDefault="006C2A68" w:rsidP="00816663">
            <w:pPr>
              <w:pStyle w:val="a7"/>
              <w:shd w:val="clear" w:color="auto" w:fill="FFFFFF"/>
              <w:spacing w:after="0" w:afterAutospacing="0" w:line="240" w:lineRule="auto"/>
              <w:jc w:val="both"/>
              <w:textAlignment w:val="baseline"/>
              <w:rPr>
                <w:b/>
              </w:rPr>
            </w:pPr>
            <w:r w:rsidRPr="008F0E56">
              <w:rPr>
                <w:rStyle w:val="apple-converted-space"/>
                <w:rFonts w:eastAsia="Calibri"/>
                <w:b/>
              </w:rPr>
              <w:t xml:space="preserve">При этом выплата доходов в виде дивидендов, предусмотренных подпунктом 14 пункта 1 статьи 12 настоящего Кодекса по истечению трех лет использования льготного режима, предусмотренного настоящей статьей, не является нарушений условий, предусмотренных настоящей статьей. 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68" w:rsidRPr="008F0E56" w:rsidRDefault="006C2A68" w:rsidP="00816663">
            <w:pPr>
              <w:spacing w:after="0" w:line="240" w:lineRule="auto"/>
              <w:ind w:firstLine="708"/>
              <w:jc w:val="both"/>
            </w:pPr>
            <w:r w:rsidRPr="008F0E56">
              <w:rPr>
                <w:lang w:val="kk-KZ"/>
              </w:rPr>
              <w:lastRenderedPageBreak/>
              <w:t xml:space="preserve">Товарищества являются 100% отечественными медицинскими организациями, осуществляющими деятельность </w:t>
            </w:r>
            <w:r w:rsidRPr="008F0E56">
              <w:rPr>
                <w:b/>
                <w:lang w:val="kk-KZ"/>
              </w:rPr>
              <w:t>в социальной сфере</w:t>
            </w:r>
            <w:r w:rsidRPr="008F0E56">
              <w:rPr>
                <w:lang w:val="kk-KZ"/>
              </w:rPr>
              <w:t xml:space="preserve"> (медицинские услуги: выполнение анализов)  посредством  сети  </w:t>
            </w:r>
            <w:r w:rsidRPr="008F0E56">
              <w:t xml:space="preserve">клинико-диагностических лабораторий «ОЛИМП». </w:t>
            </w:r>
          </w:p>
          <w:p w:rsidR="006C2A68" w:rsidRPr="008F0E56" w:rsidRDefault="006C2A68" w:rsidP="00816663">
            <w:pPr>
              <w:spacing w:after="0" w:line="240" w:lineRule="auto"/>
              <w:jc w:val="both"/>
              <w:rPr>
                <w:b/>
              </w:rPr>
            </w:pPr>
            <w:r w:rsidRPr="008F0E56">
              <w:lastRenderedPageBreak/>
              <w:t xml:space="preserve">   </w:t>
            </w:r>
            <w:r w:rsidRPr="008F0E56">
              <w:tab/>
              <w:t xml:space="preserve">Пунктом 2 статьи 135 Налогового кодекса Республики Казахстан для таких организаций предусмотрена льгота, </w:t>
            </w:r>
            <w:r w:rsidRPr="008F0E56">
              <w:rPr>
                <w:b/>
              </w:rPr>
              <w:t>выражающаяся в освобождении от уплаты корпоративного налога</w:t>
            </w:r>
            <w:r w:rsidRPr="008F0E56">
              <w:t xml:space="preserve">. В частности в вышеупомянутой статье  указано, </w:t>
            </w:r>
            <w:r w:rsidRPr="008F0E56">
              <w:rPr>
                <w:b/>
              </w:rPr>
              <w:t xml:space="preserve">что доходы организаций, предусмотренных настоящим пунктом, не подлежат налогообложению при направлении их на осуществление указанных видов деятельности. </w:t>
            </w:r>
          </w:p>
          <w:p w:rsidR="006C2A68" w:rsidRPr="008F0E56" w:rsidRDefault="006C2A68" w:rsidP="00816663">
            <w:pPr>
              <w:spacing w:after="0" w:line="240" w:lineRule="auto"/>
              <w:ind w:firstLine="708"/>
              <w:jc w:val="both"/>
              <w:rPr>
                <w:b/>
              </w:rPr>
            </w:pPr>
            <w:r w:rsidRPr="008F0E56">
              <w:t xml:space="preserve">Вместе с тем, пункт 5 данной статьи  устанавливает, </w:t>
            </w:r>
            <w:r w:rsidRPr="008F0E56">
              <w:rPr>
                <w:b/>
              </w:rPr>
              <w:t xml:space="preserve">что при нарушении условий, предусмотренных настоящей статьей, полученные доходы подлежат налогообложению в порядке, установленном настоящим Кодексом. </w:t>
            </w:r>
          </w:p>
          <w:p w:rsidR="006C2A68" w:rsidRPr="008F0E56" w:rsidRDefault="006C2A68" w:rsidP="00816663">
            <w:pPr>
              <w:spacing w:after="0" w:line="240" w:lineRule="auto"/>
              <w:jc w:val="both"/>
            </w:pPr>
            <w:r w:rsidRPr="008F0E56">
              <w:t xml:space="preserve">При этом, налоговые органы, используя неоднозначность формулировки и отсутствие  четкой детализации данной статьи, рассматривают выплату дивидендов участникам ТОО как нарушение условий льготного режима, что влечет за собой доначисление налогов и применение к налогоплательщикам жесточайших штрафных санкций. (В свою очередь полагаем, что, согласно пункту 1 статьи 34 Гражданского кодекса Республики Казахстан, ТОО – это коммерческая организация, основной целью которого является получение дохода, а </w:t>
            </w:r>
            <w:r w:rsidRPr="008F0E56">
              <w:rPr>
                <w:b/>
              </w:rPr>
              <w:t>получение дивидендов относится к распределению чистой прибыли</w:t>
            </w:r>
            <w:r w:rsidRPr="008F0E56">
              <w:t xml:space="preserve">, </w:t>
            </w:r>
            <w:r w:rsidRPr="008F0E56">
              <w:rPr>
                <w:b/>
              </w:rPr>
              <w:t>а</w:t>
            </w:r>
            <w:r w:rsidRPr="008F0E56">
              <w:t xml:space="preserve"> </w:t>
            </w:r>
            <w:r w:rsidRPr="008F0E56">
              <w:rPr>
                <w:b/>
              </w:rPr>
              <w:t>не к видам деятельности, которые осуществляет ТОО).</w:t>
            </w:r>
          </w:p>
          <w:p w:rsidR="006C2A68" w:rsidRPr="008F0E56" w:rsidRDefault="006C2A68" w:rsidP="00816663">
            <w:pPr>
              <w:spacing w:after="0" w:line="240" w:lineRule="auto"/>
              <w:ind w:firstLine="708"/>
              <w:jc w:val="both"/>
            </w:pPr>
            <w:proofErr w:type="gramStart"/>
            <w:r w:rsidRPr="008F0E56">
              <w:t>Вышеизложенное</w:t>
            </w:r>
            <w:proofErr w:type="gramEnd"/>
            <w:r w:rsidRPr="008F0E56">
              <w:t xml:space="preserve">, на наш взгляд, </w:t>
            </w:r>
            <w:r w:rsidRPr="008F0E56">
              <w:lastRenderedPageBreak/>
              <w:t xml:space="preserve">создает искусственный барьер  для развития частных организаций социальной сферы и существенным образом противоречит основной цели создания коммерческой организации. </w:t>
            </w:r>
          </w:p>
          <w:p w:rsidR="006C2A68" w:rsidRPr="008F0E56" w:rsidRDefault="006C2A68" w:rsidP="00816663">
            <w:pPr>
              <w:spacing w:after="0" w:line="240" w:lineRule="auto"/>
              <w:ind w:firstLine="708"/>
              <w:jc w:val="both"/>
            </w:pPr>
            <w:r w:rsidRPr="008F0E56">
              <w:t xml:space="preserve">  Исходя из этого, искренне просим инициировать внесение изменений и дополнений в статью 135 Налогового кодекса Республики Казахстан.  </w:t>
            </w:r>
          </w:p>
          <w:p w:rsidR="006C2A68" w:rsidRPr="008F0E56" w:rsidRDefault="006C2A68" w:rsidP="00816663">
            <w:pPr>
              <w:spacing w:after="0" w:line="240" w:lineRule="auto"/>
              <w:ind w:firstLine="318"/>
              <w:contextualSpacing/>
              <w:jc w:val="both"/>
            </w:pPr>
            <w:r w:rsidRPr="008F0E56">
              <w:t>Предлагается ввести по истечении 3 лет использования льготного режима возможность распределения дивидендов среди учредителей.  Тем, самым снятие ограничений на распределение дивидендов, при условии сохранении льготного режима по КПН позволит:</w:t>
            </w:r>
          </w:p>
          <w:p w:rsidR="006C2A68" w:rsidRPr="008F0E56" w:rsidRDefault="006C2A68" w:rsidP="00816663">
            <w:pPr>
              <w:spacing w:after="0" w:line="240" w:lineRule="auto"/>
              <w:contextualSpacing/>
              <w:jc w:val="both"/>
            </w:pPr>
            <w:r w:rsidRPr="008F0E56">
              <w:t xml:space="preserve">-привлечь приток денежных средств, опыта, интересных проектов, направленных на развитие социальной сферы, в том числе в виде иностранных инвестиций. </w:t>
            </w:r>
          </w:p>
          <w:p w:rsidR="006C2A68" w:rsidRPr="008F0E56" w:rsidRDefault="006C2A68" w:rsidP="00816663">
            <w:pPr>
              <w:spacing w:after="0" w:line="240" w:lineRule="auto"/>
              <w:contextualSpacing/>
              <w:jc w:val="both"/>
              <w:rPr>
                <w:b/>
              </w:rPr>
            </w:pPr>
            <w:r w:rsidRPr="008F0E56">
              <w:t>- гармонизации с налоговым законодательством  РФ.</w:t>
            </w:r>
          </w:p>
        </w:tc>
      </w:tr>
      <w:tr w:rsidR="006C2A68" w:rsidRPr="008F0E56" w:rsidTr="00816663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16" w:rsidRDefault="00B06816" w:rsidP="00B06816">
            <w:pPr>
              <w:spacing w:after="0" w:line="240" w:lineRule="auto"/>
              <w:ind w:firstLine="34"/>
              <w:jc w:val="center"/>
              <w:rPr>
                <w:b/>
                <w:color w:val="000000" w:themeColor="text1"/>
              </w:rPr>
            </w:pPr>
          </w:p>
          <w:p w:rsidR="006C2A68" w:rsidRDefault="006C2A68" w:rsidP="00B06816">
            <w:pPr>
              <w:spacing w:after="0" w:line="240" w:lineRule="auto"/>
              <w:ind w:firstLine="34"/>
              <w:jc w:val="center"/>
              <w:rPr>
                <w:b/>
                <w:color w:val="000000" w:themeColor="text1"/>
              </w:rPr>
            </w:pPr>
            <w:r w:rsidRPr="008F0E56">
              <w:rPr>
                <w:b/>
                <w:color w:val="000000" w:themeColor="text1"/>
              </w:rPr>
              <w:t>Кодекс Республики Казахстан от 18 сентября 2009 года № 193-IV «О здоровье народа и системе здравоохранения»</w:t>
            </w:r>
          </w:p>
          <w:p w:rsidR="00B06816" w:rsidRPr="008F0E56" w:rsidRDefault="00B06816" w:rsidP="00816663">
            <w:pPr>
              <w:spacing w:after="0" w:line="240" w:lineRule="auto"/>
              <w:ind w:firstLine="34"/>
              <w:jc w:val="both"/>
              <w:rPr>
                <w:b/>
                <w:color w:val="000000" w:themeColor="text1"/>
              </w:rPr>
            </w:pPr>
          </w:p>
        </w:tc>
      </w:tr>
      <w:tr w:rsidR="006C2A68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68" w:rsidRPr="008F0E56" w:rsidRDefault="006C2A68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t>67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68" w:rsidRPr="008F0E56" w:rsidRDefault="006C2A68" w:rsidP="00816663">
            <w:pPr>
              <w:tabs>
                <w:tab w:val="left" w:pos="939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t>Абзац 2</w:t>
            </w:r>
          </w:p>
          <w:p w:rsidR="006C2A68" w:rsidRPr="008F0E56" w:rsidRDefault="006C2A68" w:rsidP="00816663">
            <w:pPr>
              <w:tabs>
                <w:tab w:val="left" w:pos="939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t>п.3-1</w:t>
            </w:r>
          </w:p>
          <w:p w:rsidR="006C2A68" w:rsidRPr="008F0E56" w:rsidRDefault="006C2A68" w:rsidP="00816663">
            <w:pPr>
              <w:tabs>
                <w:tab w:val="left" w:pos="939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t>статья 62</w:t>
            </w:r>
          </w:p>
          <w:p w:rsidR="006C2A68" w:rsidRPr="008F0E56" w:rsidRDefault="006C2A68" w:rsidP="00816663">
            <w:pPr>
              <w:tabs>
                <w:tab w:val="left" w:pos="939"/>
              </w:tabs>
              <w:spacing w:after="0" w:line="240" w:lineRule="auto"/>
              <w:jc w:val="both"/>
              <w:rPr>
                <w:color w:val="000000" w:themeColor="text1"/>
              </w:rPr>
            </w:pPr>
          </w:p>
          <w:p w:rsidR="006C2A68" w:rsidRPr="008F0E56" w:rsidRDefault="006C2A68" w:rsidP="00816663">
            <w:pPr>
              <w:tabs>
                <w:tab w:val="left" w:pos="939"/>
              </w:tabs>
              <w:spacing w:after="0" w:line="240" w:lineRule="auto"/>
              <w:jc w:val="both"/>
              <w:rPr>
                <w:color w:val="000000" w:themeColor="text1"/>
              </w:rPr>
            </w:pP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68" w:rsidRPr="008F0E56" w:rsidRDefault="006C2A68" w:rsidP="00816663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t xml:space="preserve">      Санитарно-эпидемиологическая экспертиза в части санитарно-эпидемиологических лабораторных исследований проводится государственными организациями санитарно-эпидемиологической </w:t>
            </w:r>
            <w:r w:rsidRPr="008F0E56">
              <w:rPr>
                <w:color w:val="000000" w:themeColor="text1"/>
              </w:rPr>
              <w:lastRenderedPageBreak/>
              <w:t>службы.</w:t>
            </w:r>
          </w:p>
          <w:p w:rsidR="006C2A68" w:rsidRPr="008F0E56" w:rsidRDefault="006C2A68" w:rsidP="00816663">
            <w:pPr>
              <w:spacing w:after="0" w:line="240" w:lineRule="auto"/>
              <w:jc w:val="both"/>
              <w:rPr>
                <w:color w:val="000000" w:themeColor="text1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68" w:rsidRPr="008F0E56" w:rsidRDefault="006C2A68" w:rsidP="00816663">
            <w:pPr>
              <w:suppressAutoHyphens/>
              <w:spacing w:after="0" w:line="240" w:lineRule="auto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lastRenderedPageBreak/>
              <w:t>      Санитарно-эпидемиологическая экспертиза в части санитарно-эпидемиологических лабораторных исследований проводится государственными организациями санитарно-эпидемиологической службы и частными лабораториями.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68" w:rsidRPr="008F0E56" w:rsidRDefault="006C2A68" w:rsidP="00816663">
            <w:pPr>
              <w:spacing w:after="0" w:line="240" w:lineRule="auto"/>
              <w:ind w:firstLine="34"/>
              <w:jc w:val="both"/>
              <w:rPr>
                <w:color w:val="000000" w:themeColor="text1"/>
              </w:rPr>
            </w:pPr>
            <w:r w:rsidRPr="008F0E56">
              <w:rPr>
                <w:bCs/>
                <w:color w:val="000000" w:themeColor="text1"/>
              </w:rPr>
              <w:t>Исключение государственной монополии государственных организаций санитарно-эпидемиологической службы на проведение лабораторных исследований в рамках санитарно-эпидемиологической экспертизы</w:t>
            </w:r>
          </w:p>
        </w:tc>
      </w:tr>
      <w:tr w:rsidR="006C2A68" w:rsidRPr="008F0E56" w:rsidTr="00816663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16" w:rsidRDefault="00B06816" w:rsidP="007375EC">
            <w:pPr>
              <w:spacing w:after="0" w:line="240" w:lineRule="auto"/>
              <w:ind w:firstLine="34"/>
              <w:jc w:val="center"/>
              <w:rPr>
                <w:b/>
                <w:color w:val="000000" w:themeColor="text1"/>
              </w:rPr>
            </w:pPr>
          </w:p>
          <w:p w:rsidR="006C2A68" w:rsidRPr="008F0E56" w:rsidRDefault="006C2A68" w:rsidP="007375EC">
            <w:pPr>
              <w:spacing w:after="0" w:line="240" w:lineRule="auto"/>
              <w:ind w:firstLine="34"/>
              <w:jc w:val="center"/>
              <w:rPr>
                <w:b/>
                <w:color w:val="000000" w:themeColor="text1"/>
              </w:rPr>
            </w:pPr>
            <w:r w:rsidRPr="008F0E56">
              <w:rPr>
                <w:b/>
                <w:color w:val="000000" w:themeColor="text1"/>
              </w:rPr>
              <w:t>Закон Республики Казахстан от 10 июля 2002 года N 339</w:t>
            </w:r>
          </w:p>
          <w:p w:rsidR="006C2A68" w:rsidRDefault="006C2A68" w:rsidP="007375EC">
            <w:pPr>
              <w:spacing w:after="0" w:line="240" w:lineRule="auto"/>
              <w:ind w:firstLine="34"/>
              <w:jc w:val="center"/>
              <w:rPr>
                <w:b/>
                <w:color w:val="000000" w:themeColor="text1"/>
              </w:rPr>
            </w:pPr>
            <w:r w:rsidRPr="008F0E56">
              <w:rPr>
                <w:b/>
                <w:color w:val="000000" w:themeColor="text1"/>
              </w:rPr>
              <w:t>«О ветеринарии»</w:t>
            </w:r>
          </w:p>
          <w:p w:rsidR="00B06816" w:rsidRPr="008F0E56" w:rsidRDefault="00B06816" w:rsidP="007375EC">
            <w:pPr>
              <w:spacing w:after="0" w:line="240" w:lineRule="auto"/>
              <w:ind w:firstLine="34"/>
              <w:jc w:val="center"/>
              <w:rPr>
                <w:b/>
                <w:color w:val="000000" w:themeColor="text1"/>
              </w:rPr>
            </w:pPr>
          </w:p>
        </w:tc>
      </w:tr>
      <w:tr w:rsidR="006C2A68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68" w:rsidRPr="008F0E56" w:rsidRDefault="006C2A68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</w:rPr>
            </w:pPr>
            <w:r w:rsidRPr="008F0E56">
              <w:rPr>
                <w:rFonts w:eastAsia="Consolas"/>
                <w:color w:val="000000" w:themeColor="text1"/>
              </w:rPr>
              <w:t>68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68" w:rsidRPr="008F0E56" w:rsidRDefault="006C2A68" w:rsidP="00816663">
            <w:pPr>
              <w:tabs>
                <w:tab w:val="left" w:pos="939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t>Пп.19)</w:t>
            </w:r>
          </w:p>
          <w:p w:rsidR="006C2A68" w:rsidRPr="008F0E56" w:rsidRDefault="006C2A68" w:rsidP="00816663">
            <w:pPr>
              <w:tabs>
                <w:tab w:val="left" w:pos="939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t>Статья 1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68" w:rsidRPr="008F0E56" w:rsidRDefault="006C2A68" w:rsidP="00816663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t> лаборатория ветеринарно-санитарной экспертизы - юридическое лицо или специализированное подразделение юридического лица, осуществляющее ветеринарно-санитарную экспертизу продукции и сырья животного происхождения, кормов и кормовых добавок, реализуемых на объектах внутренней торговли и (или) в других местах;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68" w:rsidRPr="008F0E56" w:rsidRDefault="006C2A68" w:rsidP="00816663">
            <w:pPr>
              <w:suppressAutoHyphens/>
              <w:spacing w:after="0" w:line="240" w:lineRule="auto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</w:rPr>
              <w:t> лаборатория ветеринарно-санитарной экспертизы - юридическое лицо, независимо от форм собственности или специализированное подразделение юридического лица, осуществляющее ветеринарно-санитарную экспертизу продукции и сырья животного происхождения, кормов и кормовых добавок, реализуемых на объектах внутренней торговли и (или) в других местах;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68" w:rsidRPr="008F0E56" w:rsidRDefault="006C2A68" w:rsidP="00816663">
            <w:pPr>
              <w:spacing w:after="0" w:line="240" w:lineRule="auto"/>
              <w:ind w:firstLine="34"/>
              <w:jc w:val="both"/>
              <w:rPr>
                <w:color w:val="000000" w:themeColor="text1"/>
              </w:rPr>
            </w:pPr>
            <w:r w:rsidRPr="008F0E56">
              <w:rPr>
                <w:bCs/>
                <w:color w:val="000000" w:themeColor="text1"/>
              </w:rPr>
              <w:t>Исключение государственной монополии государственных лабораторий ветеринарно-санитарной экспертизы на проведение лабораторных исследований в рамках ветеринарно-санитарной экспертизы</w:t>
            </w:r>
          </w:p>
        </w:tc>
      </w:tr>
      <w:tr w:rsidR="009176E1" w:rsidRPr="008F0E56" w:rsidTr="00816663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16" w:rsidRDefault="00B06816" w:rsidP="007375EC">
            <w:pPr>
              <w:spacing w:after="0" w:line="240" w:lineRule="auto"/>
              <w:ind w:firstLine="34"/>
              <w:jc w:val="both"/>
              <w:rPr>
                <w:b/>
                <w:bCs/>
                <w:color w:val="000000" w:themeColor="text1"/>
              </w:rPr>
            </w:pPr>
          </w:p>
          <w:p w:rsidR="009176E1" w:rsidRDefault="009176E1" w:rsidP="007375EC">
            <w:pPr>
              <w:spacing w:after="0" w:line="240" w:lineRule="auto"/>
              <w:ind w:firstLine="34"/>
              <w:jc w:val="both"/>
              <w:rPr>
                <w:b/>
                <w:bCs/>
                <w:color w:val="000000" w:themeColor="text1"/>
                <w:lang w:val="kk-KZ"/>
              </w:rPr>
            </w:pPr>
            <w:r w:rsidRPr="008F0E56">
              <w:rPr>
                <w:b/>
                <w:bCs/>
                <w:color w:val="000000" w:themeColor="text1"/>
              </w:rPr>
              <w:t xml:space="preserve">Приказ Министра национальной экономики РК от 6 августа 2015 года № 596 </w:t>
            </w:r>
            <w:r w:rsidRPr="008F0E56">
              <w:rPr>
                <w:b/>
                <w:bCs/>
                <w:color w:val="000000" w:themeColor="text1"/>
                <w:lang w:val="kk-KZ"/>
              </w:rPr>
              <w:t>«</w:t>
            </w:r>
            <w:r w:rsidRPr="008F0E56">
              <w:rPr>
                <w:b/>
                <w:bCs/>
                <w:color w:val="000000" w:themeColor="text1"/>
              </w:rPr>
              <w:t>Об утверждении Правил, сроков выдачи и отзыва свидетельства о присвоении квалификационной категории для специалистов в сфере санитарно-эпидемиологического благополучия населения</w:t>
            </w:r>
            <w:r w:rsidRPr="008F0E56">
              <w:rPr>
                <w:b/>
                <w:bCs/>
                <w:color w:val="000000" w:themeColor="text1"/>
                <w:lang w:val="kk-KZ"/>
              </w:rPr>
              <w:t>»</w:t>
            </w:r>
          </w:p>
          <w:p w:rsidR="00B06816" w:rsidRPr="007375EC" w:rsidRDefault="00B06816" w:rsidP="007375EC">
            <w:pPr>
              <w:spacing w:after="0" w:line="240" w:lineRule="auto"/>
              <w:ind w:firstLine="34"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</w:tc>
      </w:tr>
      <w:tr w:rsidR="009176E1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E1" w:rsidRPr="007375EC" w:rsidRDefault="007375EC" w:rsidP="00816663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  <w:lang w:val="kk-KZ"/>
              </w:rPr>
            </w:pPr>
            <w:r>
              <w:rPr>
                <w:rFonts w:eastAsia="Consolas"/>
                <w:color w:val="000000" w:themeColor="text1"/>
                <w:lang w:val="kk-KZ"/>
              </w:rPr>
              <w:t>69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E1" w:rsidRPr="008F0E56" w:rsidRDefault="009176E1" w:rsidP="00816663">
            <w:pPr>
              <w:tabs>
                <w:tab w:val="left" w:pos="939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008F0E56">
              <w:rPr>
                <w:color w:val="000000" w:themeColor="text1"/>
                <w:lang w:val="kk-KZ"/>
              </w:rPr>
              <w:t>Абзац 1, п</w:t>
            </w:r>
            <w:r w:rsidRPr="008F0E56">
              <w:rPr>
                <w:color w:val="000000" w:themeColor="text1"/>
              </w:rPr>
              <w:t>.10, раздел 2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E1" w:rsidRPr="008F0E56" w:rsidRDefault="009176E1" w:rsidP="00816663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8F0E56">
              <w:rPr>
                <w:color w:val="000000"/>
                <w:spacing w:val="2"/>
                <w:shd w:val="clear" w:color="auto" w:fill="FFFFFF"/>
              </w:rPr>
              <w:t xml:space="preserve"> Бессрочное свидетельство специалиста с присвоением первой, высшей категории выдается не ранее, чем за шесть месяцев до истечения срока действующего свидетельства специалиста, но не позднее 1 года со дня истечения срока действия </w:t>
            </w:r>
            <w:r w:rsidRPr="008F0E56">
              <w:rPr>
                <w:color w:val="000000"/>
                <w:spacing w:val="2"/>
                <w:shd w:val="clear" w:color="auto" w:fill="FFFFFF"/>
              </w:rPr>
              <w:lastRenderedPageBreak/>
              <w:t>свидетельства, на основании приложенных подтверждающих документов.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E1" w:rsidRPr="009176E1" w:rsidRDefault="009176E1" w:rsidP="00816663">
            <w:pPr>
              <w:spacing w:after="0" w:line="240" w:lineRule="auto"/>
              <w:jc w:val="both"/>
              <w:rPr>
                <w:rFonts w:eastAsia="Calibri"/>
                <w:color w:val="000000"/>
                <w:lang w:eastAsia="en-US"/>
              </w:rPr>
            </w:pPr>
            <w:r w:rsidRPr="009176E1">
              <w:rPr>
                <w:rFonts w:eastAsia="Calibri"/>
                <w:color w:val="000000"/>
                <w:lang w:eastAsia="en-US"/>
              </w:rPr>
              <w:lastRenderedPageBreak/>
              <w:t>Бессрочное свидетельство специалиста с присвоением первой, высшей категории выдается не ранее, чем за шесть месяцев до истечения срока действующего свидетельства специалиста, но не позднее 3-х лет со дня истечения срока действия свидетельства, на основании приложенных подтверждающих документов.</w:t>
            </w:r>
          </w:p>
          <w:p w:rsidR="009176E1" w:rsidRPr="008F0E56" w:rsidRDefault="009176E1" w:rsidP="00816663">
            <w:pPr>
              <w:suppressAutoHyphens/>
              <w:spacing w:after="0" w:line="240" w:lineRule="auto"/>
              <w:jc w:val="both"/>
              <w:rPr>
                <w:color w:val="000000" w:themeColor="text1"/>
              </w:rPr>
            </w:pP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E1" w:rsidRPr="008F0E56" w:rsidRDefault="009176E1" w:rsidP="00816663">
            <w:pPr>
              <w:spacing w:after="0" w:line="240" w:lineRule="auto"/>
              <w:ind w:firstLine="34"/>
              <w:jc w:val="both"/>
              <w:rPr>
                <w:bCs/>
                <w:color w:val="000000" w:themeColor="text1"/>
              </w:rPr>
            </w:pPr>
            <w:r w:rsidRPr="008F0E56">
              <w:rPr>
                <w:rFonts w:eastAsia="Calibri"/>
                <w:lang w:eastAsia="en-US"/>
              </w:rPr>
              <w:t xml:space="preserve">Для получения бессрочного свидетельства специалист достигает </w:t>
            </w:r>
            <w:proofErr w:type="spellStart"/>
            <w:r w:rsidRPr="008F0E56">
              <w:rPr>
                <w:rFonts w:eastAsia="Calibri"/>
                <w:lang w:eastAsia="en-US"/>
              </w:rPr>
              <w:t>предпенсионного</w:t>
            </w:r>
            <w:proofErr w:type="spellEnd"/>
            <w:r w:rsidRPr="008F0E56">
              <w:rPr>
                <w:rFonts w:eastAsia="Calibri"/>
                <w:lang w:eastAsia="en-US"/>
              </w:rPr>
              <w:t xml:space="preserve"> возраста и может по причине болезни или </w:t>
            </w:r>
            <w:proofErr w:type="spellStart"/>
            <w:r w:rsidRPr="008F0E56">
              <w:rPr>
                <w:rFonts w:eastAsia="Calibri"/>
                <w:lang w:eastAsia="en-US"/>
              </w:rPr>
              <w:t>др</w:t>
            </w:r>
            <w:proofErr w:type="spellEnd"/>
            <w:r w:rsidRPr="008F0E56">
              <w:rPr>
                <w:rFonts w:eastAsia="Calibri"/>
                <w:lang w:eastAsia="en-US"/>
              </w:rPr>
              <w:t xml:space="preserve"> причинам пропустить срок в 1 год. За этот период квалификация не утратится.</w:t>
            </w:r>
            <w:r w:rsidRPr="008F0E56">
              <w:rPr>
                <w:rFonts w:eastAsia="Calibri"/>
                <w:lang w:eastAsia="en-US"/>
              </w:rPr>
              <w:br/>
              <w:t xml:space="preserve">Передать  саморегулируемым организациям функции </w:t>
            </w:r>
            <w:r w:rsidRPr="008F0E56">
              <w:rPr>
                <w:rFonts w:eastAsia="Calibri"/>
                <w:color w:val="000000"/>
                <w:lang w:eastAsia="en-US"/>
              </w:rPr>
              <w:t xml:space="preserve">присвоения квалификационной категории для специалистов в сфере санитарно-эпидемиологического </w:t>
            </w:r>
            <w:r w:rsidRPr="008F0E56">
              <w:rPr>
                <w:rFonts w:eastAsia="Calibri"/>
                <w:color w:val="000000"/>
                <w:lang w:eastAsia="en-US"/>
              </w:rPr>
              <w:lastRenderedPageBreak/>
              <w:t>благополучия населения.</w:t>
            </w:r>
          </w:p>
        </w:tc>
      </w:tr>
      <w:tr w:rsidR="007375EC" w:rsidRPr="008F0E56" w:rsidTr="007375EC"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16" w:rsidRDefault="00B06816" w:rsidP="00B06816">
            <w:pPr>
              <w:spacing w:line="240" w:lineRule="auto"/>
              <w:ind w:firstLine="34"/>
              <w:jc w:val="center"/>
              <w:rPr>
                <w:rFonts w:eastAsia="Calibri"/>
                <w:b/>
                <w:lang w:eastAsia="en-US"/>
              </w:rPr>
            </w:pPr>
          </w:p>
          <w:p w:rsidR="00B06816" w:rsidRPr="00B06816" w:rsidRDefault="007375EC" w:rsidP="00B06816">
            <w:pPr>
              <w:spacing w:line="240" w:lineRule="auto"/>
              <w:ind w:firstLine="34"/>
              <w:jc w:val="center"/>
              <w:rPr>
                <w:rFonts w:eastAsia="Calibri"/>
                <w:b/>
                <w:lang w:val="kk-KZ" w:eastAsia="en-US"/>
              </w:rPr>
            </w:pPr>
            <w:r w:rsidRPr="007375EC">
              <w:rPr>
                <w:rFonts w:eastAsia="Calibri"/>
                <w:b/>
                <w:lang w:eastAsia="en-US"/>
              </w:rPr>
              <w:t xml:space="preserve">Кодекс Республики Казахстан от 10 декабря 2008 года № 99-IV </w:t>
            </w:r>
            <w:r w:rsidRPr="007375EC">
              <w:rPr>
                <w:rFonts w:eastAsia="Calibri"/>
                <w:b/>
                <w:lang w:val="kk-KZ" w:eastAsia="en-US"/>
              </w:rPr>
              <w:t>«</w:t>
            </w:r>
            <w:r w:rsidRPr="007375EC">
              <w:rPr>
                <w:rFonts w:eastAsia="Calibri"/>
                <w:b/>
                <w:lang w:eastAsia="en-US"/>
              </w:rPr>
              <w:t>О налогах и других обязательных платежах в бюджет (Налоговый кодекс)</w:t>
            </w:r>
            <w:r w:rsidRPr="007375EC">
              <w:rPr>
                <w:rFonts w:eastAsia="Calibri"/>
                <w:b/>
                <w:lang w:val="kk-KZ" w:eastAsia="en-US"/>
              </w:rPr>
              <w:t>»</w:t>
            </w:r>
          </w:p>
        </w:tc>
      </w:tr>
      <w:tr w:rsidR="007375EC" w:rsidRPr="008F0E56" w:rsidTr="00B06816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EC" w:rsidRPr="007375EC" w:rsidRDefault="007375EC" w:rsidP="007375EC">
            <w:pPr>
              <w:spacing w:after="0" w:line="240" w:lineRule="auto"/>
              <w:ind w:left="-108"/>
              <w:jc w:val="both"/>
              <w:rPr>
                <w:rFonts w:eastAsia="Consolas"/>
                <w:color w:val="000000" w:themeColor="text1"/>
                <w:lang w:val="kk-KZ"/>
              </w:rPr>
            </w:pPr>
            <w:r>
              <w:rPr>
                <w:rFonts w:eastAsia="Consolas"/>
                <w:color w:val="000000" w:themeColor="text1"/>
                <w:lang w:val="kk-KZ"/>
              </w:rPr>
              <w:t>70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EC" w:rsidRPr="007375EC" w:rsidRDefault="007375EC" w:rsidP="007375EC">
            <w:pPr>
              <w:spacing w:after="0" w:line="240" w:lineRule="auto"/>
              <w:jc w:val="center"/>
            </w:pPr>
            <w:r w:rsidRPr="007375EC">
              <w:t>п.4.1 ст. 398</w:t>
            </w:r>
          </w:p>
        </w:tc>
        <w:tc>
          <w:tcPr>
            <w:tcW w:w="3226" w:type="dxa"/>
            <w:gridSpan w:val="2"/>
          </w:tcPr>
          <w:p w:rsidR="007375EC" w:rsidRDefault="007375EC" w:rsidP="007375EC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Юридические лица, определенные пунктом 2 статьи 135 настоящего кодекса, при передаче в пользование, доверительное управление или аренду имущества исчисление и уплату налога по такому имуществу производят по ставке, установленной пунктом 3 настоящей статьи.</w:t>
            </w:r>
          </w:p>
          <w:p w:rsidR="007375EC" w:rsidRDefault="007375EC" w:rsidP="007375EC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Положения настоящего пункта применяются по имуществу, переданному в пользование, доверительное управление или аренду, плата за пользование доверительное управление или аренду по которому поступает в государственный бюджет.</w:t>
            </w:r>
          </w:p>
        </w:tc>
        <w:tc>
          <w:tcPr>
            <w:tcW w:w="4848" w:type="dxa"/>
          </w:tcPr>
          <w:p w:rsidR="007375EC" w:rsidRDefault="007375EC" w:rsidP="007375EC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Юридические лица, определенные пунктом 2 статьи 135 настоящего кодекса, при передаче в пользование, доверительное управление или аренду имущества исчисление и уплату налога по такому имуществу производят по ставке, установленной пунктом 3 настоящей статьи.</w:t>
            </w:r>
          </w:p>
          <w:p w:rsidR="007375EC" w:rsidRPr="00B85CEF" w:rsidRDefault="007375EC" w:rsidP="007375EC">
            <w:pPr>
              <w:pStyle w:val="a4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Положения настоящего пункта применяются по имуществу, переданному в пользование, доверительное управление или аренду, плата за пользование доверительное управление или аренду по которому поступает в государственный бюджет, </w:t>
            </w:r>
            <w:r w:rsidRPr="00503F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 так же по имуществу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,</w:t>
            </w:r>
            <w:r w:rsidRPr="00503F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переданному в пользование, доверительное управление или аренду юридическим лицам определенным п.2 ст.135.</w:t>
            </w:r>
          </w:p>
        </w:tc>
        <w:tc>
          <w:tcPr>
            <w:tcW w:w="4967" w:type="dxa"/>
          </w:tcPr>
          <w:p w:rsidR="007375EC" w:rsidRPr="00503FEC" w:rsidRDefault="007375EC" w:rsidP="007375EC">
            <w:pPr>
              <w:spacing w:after="0"/>
              <w:jc w:val="both"/>
              <w:rPr>
                <w:color w:val="000000"/>
              </w:rPr>
            </w:pPr>
            <w:r w:rsidRPr="00503FEC">
              <w:t>Согласно ст. 398 п.3 организации социальной сферы, в том числе организации здравоохранения уплачивают имущественный налог по ставке 0,1 %. В случае сдачи в аренду части имущества (</w:t>
            </w:r>
            <w:proofErr w:type="gramStart"/>
            <w:r w:rsidRPr="00503FEC">
              <w:t>например</w:t>
            </w:r>
            <w:proofErr w:type="gramEnd"/>
            <w:r w:rsidRPr="00503FEC">
              <w:t xml:space="preserve"> аптеке и оптике) даже безвозмездно, организации здравоохранения попадают под п.4 ст.398 и обязаны уплачивать налог по ставке 1,5 %. От данной обязанности освобождены только лишь юридические лица плата за аренду имущества которых поступает в государственный бюджет. Это является ущемлением прав частных медицинских организаций, которые сдают незначительные площади тем же организациям </w:t>
            </w:r>
            <w:proofErr w:type="spellStart"/>
            <w:r w:rsidRPr="00503FEC">
              <w:t>соц</w:t>
            </w:r>
            <w:proofErr w:type="gramStart"/>
            <w:r w:rsidRPr="00503FEC">
              <w:t>.с</w:t>
            </w:r>
            <w:proofErr w:type="gramEnd"/>
            <w:r w:rsidRPr="00503FEC">
              <w:t>феры</w:t>
            </w:r>
            <w:proofErr w:type="spellEnd"/>
            <w:r w:rsidRPr="00503FEC">
              <w:t xml:space="preserve"> – аптекам, оптикам и прочее. Необходимо рассмотреть возможность внесения изменений и поправок в налоговый кодекс при которых частные организации здравоохранения могут сдавать в аренду, передавать в пользование или доверительное управление часть имущества организациям </w:t>
            </w:r>
            <w:proofErr w:type="spellStart"/>
            <w:r w:rsidRPr="00503FEC">
              <w:t>соц</w:t>
            </w:r>
            <w:proofErr w:type="gramStart"/>
            <w:r w:rsidRPr="00503FEC">
              <w:t>.с</w:t>
            </w:r>
            <w:proofErr w:type="gramEnd"/>
            <w:r w:rsidRPr="00503FEC">
              <w:t>феры</w:t>
            </w:r>
            <w:proofErr w:type="spellEnd"/>
            <w:r w:rsidRPr="00503FEC">
              <w:t xml:space="preserve">, аптекам, оптикам без риска увеличения ставки по налогу на имущество. Это предоставит возможность </w:t>
            </w:r>
            <w:r w:rsidRPr="00503FEC">
              <w:lastRenderedPageBreak/>
              <w:t>фармацевтическому бизнесу открывать свои объекты внутри организаций здравоохранения, для удобства пациентов и улучшения качества сервиса</w:t>
            </w:r>
          </w:p>
        </w:tc>
      </w:tr>
    </w:tbl>
    <w:p w:rsidR="008670A1" w:rsidRPr="008F0E56" w:rsidRDefault="008670A1" w:rsidP="00816663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bCs/>
        </w:rPr>
      </w:pPr>
    </w:p>
    <w:p w:rsidR="008670A1" w:rsidRPr="008F0E56" w:rsidRDefault="008670A1" w:rsidP="00816663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bCs/>
        </w:rPr>
      </w:pPr>
    </w:p>
    <w:p w:rsidR="008670A1" w:rsidRPr="008F0E56" w:rsidRDefault="008670A1" w:rsidP="00816663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i/>
        </w:rPr>
      </w:pPr>
    </w:p>
    <w:p w:rsidR="00816663" w:rsidRPr="008F0E56" w:rsidRDefault="00816663" w:rsidP="00816663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i/>
        </w:rPr>
      </w:pPr>
    </w:p>
    <w:p w:rsidR="00816663" w:rsidRPr="008F0E56" w:rsidRDefault="00816663" w:rsidP="00816663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i/>
        </w:rPr>
      </w:pPr>
    </w:p>
    <w:p w:rsidR="00816663" w:rsidRPr="008F0E56" w:rsidRDefault="00816663" w:rsidP="00816663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i/>
        </w:rPr>
      </w:pPr>
    </w:p>
    <w:p w:rsidR="00816663" w:rsidRPr="008F0E56" w:rsidRDefault="00816663" w:rsidP="00816663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i/>
        </w:rPr>
      </w:pPr>
    </w:p>
    <w:p w:rsidR="00816663" w:rsidRPr="008F0E56" w:rsidRDefault="00816663" w:rsidP="00816663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i/>
        </w:rPr>
      </w:pPr>
    </w:p>
    <w:p w:rsidR="008F0E56" w:rsidRPr="008F0E56" w:rsidRDefault="008F0E56" w:rsidP="00816663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i/>
        </w:rPr>
      </w:pPr>
    </w:p>
    <w:p w:rsidR="008F0E56" w:rsidRPr="008F0E56" w:rsidRDefault="008F0E56" w:rsidP="00816663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i/>
        </w:rPr>
      </w:pPr>
    </w:p>
    <w:p w:rsidR="008F0E56" w:rsidRPr="008F0E56" w:rsidRDefault="008F0E56" w:rsidP="00816663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i/>
        </w:rPr>
      </w:pPr>
    </w:p>
    <w:p w:rsidR="008F0E56" w:rsidRPr="008F0E56" w:rsidRDefault="008F0E56" w:rsidP="00816663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i/>
        </w:rPr>
      </w:pPr>
    </w:p>
    <w:sectPr w:rsidR="008F0E56" w:rsidRPr="008F0E56" w:rsidSect="00622E76">
      <w:headerReference w:type="even" r:id="rId12"/>
      <w:headerReference w:type="default" r:id="rId13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0CC" w:rsidRDefault="007B70CC">
      <w:pPr>
        <w:spacing w:after="0" w:line="240" w:lineRule="auto"/>
      </w:pPr>
      <w:r>
        <w:separator/>
      </w:r>
    </w:p>
  </w:endnote>
  <w:endnote w:type="continuationSeparator" w:id="0">
    <w:p w:rsidR="007B70CC" w:rsidRDefault="007B7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yriadPro-Cond">
    <w:altName w:val="Segoe Print"/>
    <w:charset w:val="CC"/>
    <w:family w:val="decorative"/>
    <w:pitch w:val="default"/>
    <w:sig w:usb0="00000000" w:usb1="00000000" w:usb2="00000000" w:usb3="00000000" w:csb0="00000004" w:csb1="00000000"/>
  </w:font>
  <w:font w:name="MyriadPro-BoldCond">
    <w:altName w:val="MS Mincho"/>
    <w:charset w:val="80"/>
    <w:family w:val="decorative"/>
    <w:pitch w:val="default"/>
    <w:sig w:usb0="00000000" w:usb1="00000000" w:usb2="0000000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0CC" w:rsidRDefault="007B70CC">
      <w:pPr>
        <w:spacing w:after="0" w:line="240" w:lineRule="auto"/>
      </w:pPr>
      <w:r>
        <w:separator/>
      </w:r>
    </w:p>
  </w:footnote>
  <w:footnote w:type="continuationSeparator" w:id="0">
    <w:p w:rsidR="007B70CC" w:rsidRDefault="007B7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5EC" w:rsidRDefault="007375EC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375EC" w:rsidRDefault="007375E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5EC" w:rsidRDefault="007375EC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05437">
      <w:rPr>
        <w:rStyle w:val="aa"/>
        <w:noProof/>
      </w:rPr>
      <w:t>2</w:t>
    </w:r>
    <w:r>
      <w:rPr>
        <w:rStyle w:val="aa"/>
      </w:rPr>
      <w:fldChar w:fldCharType="end"/>
    </w:r>
  </w:p>
  <w:p w:rsidR="007375EC" w:rsidRDefault="007375E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D8BFC"/>
    <w:multiLevelType w:val="singleLevel"/>
    <w:tmpl w:val="58FD8BFC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C7F"/>
    <w:rsid w:val="00013364"/>
    <w:rsid w:val="00017006"/>
    <w:rsid w:val="00022128"/>
    <w:rsid w:val="00030699"/>
    <w:rsid w:val="000376D0"/>
    <w:rsid w:val="00041CAB"/>
    <w:rsid w:val="00047DC2"/>
    <w:rsid w:val="00056EA4"/>
    <w:rsid w:val="00061B2D"/>
    <w:rsid w:val="0006311D"/>
    <w:rsid w:val="00077577"/>
    <w:rsid w:val="0009083A"/>
    <w:rsid w:val="000A138C"/>
    <w:rsid w:val="000A154E"/>
    <w:rsid w:val="000B340A"/>
    <w:rsid w:val="000C187A"/>
    <w:rsid w:val="000D0173"/>
    <w:rsid w:val="000D0B1A"/>
    <w:rsid w:val="000D2FC4"/>
    <w:rsid w:val="000E718A"/>
    <w:rsid w:val="000F6331"/>
    <w:rsid w:val="00105437"/>
    <w:rsid w:val="00106A6F"/>
    <w:rsid w:val="00114E0B"/>
    <w:rsid w:val="00117150"/>
    <w:rsid w:val="00127773"/>
    <w:rsid w:val="00127826"/>
    <w:rsid w:val="001317BF"/>
    <w:rsid w:val="001330C6"/>
    <w:rsid w:val="00144CF8"/>
    <w:rsid w:val="001723C8"/>
    <w:rsid w:val="00181D11"/>
    <w:rsid w:val="00195C3F"/>
    <w:rsid w:val="00196C75"/>
    <w:rsid w:val="001A49B0"/>
    <w:rsid w:val="001A673E"/>
    <w:rsid w:val="001B13EF"/>
    <w:rsid w:val="001C1E9A"/>
    <w:rsid w:val="001D33E3"/>
    <w:rsid w:val="001D6138"/>
    <w:rsid w:val="001E0F52"/>
    <w:rsid w:val="001F5113"/>
    <w:rsid w:val="00200BF9"/>
    <w:rsid w:val="002030AA"/>
    <w:rsid w:val="00203720"/>
    <w:rsid w:val="00205835"/>
    <w:rsid w:val="00212503"/>
    <w:rsid w:val="0021535C"/>
    <w:rsid w:val="00215886"/>
    <w:rsid w:val="002456A0"/>
    <w:rsid w:val="00250FCE"/>
    <w:rsid w:val="00257729"/>
    <w:rsid w:val="002620CA"/>
    <w:rsid w:val="00273708"/>
    <w:rsid w:val="002753F4"/>
    <w:rsid w:val="00277973"/>
    <w:rsid w:val="0028194A"/>
    <w:rsid w:val="00284BE7"/>
    <w:rsid w:val="002873D0"/>
    <w:rsid w:val="00294AB6"/>
    <w:rsid w:val="002A3451"/>
    <w:rsid w:val="002A5BF3"/>
    <w:rsid w:val="002A7FDF"/>
    <w:rsid w:val="002B1E43"/>
    <w:rsid w:val="002C22B0"/>
    <w:rsid w:val="002C38CB"/>
    <w:rsid w:val="002C7EAF"/>
    <w:rsid w:val="002D1C83"/>
    <w:rsid w:val="002D2B1D"/>
    <w:rsid w:val="002D53FC"/>
    <w:rsid w:val="002D6705"/>
    <w:rsid w:val="002E09FE"/>
    <w:rsid w:val="002E1F7C"/>
    <w:rsid w:val="002E43D7"/>
    <w:rsid w:val="002E74E4"/>
    <w:rsid w:val="002E7AA1"/>
    <w:rsid w:val="002F6D4B"/>
    <w:rsid w:val="00301344"/>
    <w:rsid w:val="00311BAA"/>
    <w:rsid w:val="00316753"/>
    <w:rsid w:val="00325953"/>
    <w:rsid w:val="003268A2"/>
    <w:rsid w:val="003274E5"/>
    <w:rsid w:val="003425DE"/>
    <w:rsid w:val="0034588A"/>
    <w:rsid w:val="00352393"/>
    <w:rsid w:val="00354E94"/>
    <w:rsid w:val="0036198F"/>
    <w:rsid w:val="00373522"/>
    <w:rsid w:val="00387DCC"/>
    <w:rsid w:val="00394EA6"/>
    <w:rsid w:val="003A0B13"/>
    <w:rsid w:val="003B4993"/>
    <w:rsid w:val="003B6E12"/>
    <w:rsid w:val="003C1BE9"/>
    <w:rsid w:val="003C3CCC"/>
    <w:rsid w:val="003C5F0B"/>
    <w:rsid w:val="003D08EF"/>
    <w:rsid w:val="003E54A8"/>
    <w:rsid w:val="00404E64"/>
    <w:rsid w:val="00425657"/>
    <w:rsid w:val="00434A74"/>
    <w:rsid w:val="00437FCF"/>
    <w:rsid w:val="0044256C"/>
    <w:rsid w:val="00446381"/>
    <w:rsid w:val="00446708"/>
    <w:rsid w:val="0045305F"/>
    <w:rsid w:val="00477D40"/>
    <w:rsid w:val="00482553"/>
    <w:rsid w:val="004A5BBD"/>
    <w:rsid w:val="004A6FCF"/>
    <w:rsid w:val="004A7FDB"/>
    <w:rsid w:val="004B1F41"/>
    <w:rsid w:val="004C38B8"/>
    <w:rsid w:val="004C509C"/>
    <w:rsid w:val="004E2681"/>
    <w:rsid w:val="004E476D"/>
    <w:rsid w:val="004F60EB"/>
    <w:rsid w:val="00503B8B"/>
    <w:rsid w:val="005168BD"/>
    <w:rsid w:val="005215FF"/>
    <w:rsid w:val="00521D78"/>
    <w:rsid w:val="00553376"/>
    <w:rsid w:val="005550A7"/>
    <w:rsid w:val="0056235B"/>
    <w:rsid w:val="00567476"/>
    <w:rsid w:val="005761EF"/>
    <w:rsid w:val="005802D6"/>
    <w:rsid w:val="00585C8D"/>
    <w:rsid w:val="005C0125"/>
    <w:rsid w:val="005C4389"/>
    <w:rsid w:val="005E14FD"/>
    <w:rsid w:val="006017B0"/>
    <w:rsid w:val="006138AE"/>
    <w:rsid w:val="00622E76"/>
    <w:rsid w:val="006426B3"/>
    <w:rsid w:val="00650901"/>
    <w:rsid w:val="00662755"/>
    <w:rsid w:val="006643B7"/>
    <w:rsid w:val="00664716"/>
    <w:rsid w:val="00666440"/>
    <w:rsid w:val="00672A2A"/>
    <w:rsid w:val="00674185"/>
    <w:rsid w:val="006947C2"/>
    <w:rsid w:val="006A15CD"/>
    <w:rsid w:val="006A5EC9"/>
    <w:rsid w:val="006C2A68"/>
    <w:rsid w:val="006C316C"/>
    <w:rsid w:val="006C62D3"/>
    <w:rsid w:val="006C7010"/>
    <w:rsid w:val="006D2EAA"/>
    <w:rsid w:val="006D7231"/>
    <w:rsid w:val="006F23CB"/>
    <w:rsid w:val="006F3966"/>
    <w:rsid w:val="006F688C"/>
    <w:rsid w:val="007063CA"/>
    <w:rsid w:val="00707DA8"/>
    <w:rsid w:val="00710FE4"/>
    <w:rsid w:val="00711C36"/>
    <w:rsid w:val="0071577B"/>
    <w:rsid w:val="00724986"/>
    <w:rsid w:val="00725765"/>
    <w:rsid w:val="0073476A"/>
    <w:rsid w:val="00734B0E"/>
    <w:rsid w:val="007356FF"/>
    <w:rsid w:val="00737059"/>
    <w:rsid w:val="007375EC"/>
    <w:rsid w:val="00764501"/>
    <w:rsid w:val="00765794"/>
    <w:rsid w:val="007725B7"/>
    <w:rsid w:val="00773BBD"/>
    <w:rsid w:val="007778EF"/>
    <w:rsid w:val="00777A56"/>
    <w:rsid w:val="00797C83"/>
    <w:rsid w:val="007A7493"/>
    <w:rsid w:val="007B0ED0"/>
    <w:rsid w:val="007B1808"/>
    <w:rsid w:val="007B21C5"/>
    <w:rsid w:val="007B70CC"/>
    <w:rsid w:val="007C51EF"/>
    <w:rsid w:val="007C528A"/>
    <w:rsid w:val="007D53E2"/>
    <w:rsid w:val="007E05EB"/>
    <w:rsid w:val="007E46BE"/>
    <w:rsid w:val="007E6E14"/>
    <w:rsid w:val="007F3E72"/>
    <w:rsid w:val="007F6372"/>
    <w:rsid w:val="007F72F1"/>
    <w:rsid w:val="00803EC6"/>
    <w:rsid w:val="00816663"/>
    <w:rsid w:val="00816C1E"/>
    <w:rsid w:val="008350DF"/>
    <w:rsid w:val="00837768"/>
    <w:rsid w:val="00850542"/>
    <w:rsid w:val="008670A1"/>
    <w:rsid w:val="0087323C"/>
    <w:rsid w:val="00882CE6"/>
    <w:rsid w:val="008A0E0D"/>
    <w:rsid w:val="008B25D5"/>
    <w:rsid w:val="008B3CC3"/>
    <w:rsid w:val="008B575D"/>
    <w:rsid w:val="008C51AA"/>
    <w:rsid w:val="008C5417"/>
    <w:rsid w:val="008C5BE2"/>
    <w:rsid w:val="008E292B"/>
    <w:rsid w:val="008F0E56"/>
    <w:rsid w:val="00904EDF"/>
    <w:rsid w:val="009176E1"/>
    <w:rsid w:val="00922379"/>
    <w:rsid w:val="009350E8"/>
    <w:rsid w:val="009359C7"/>
    <w:rsid w:val="009375B7"/>
    <w:rsid w:val="0094028F"/>
    <w:rsid w:val="009452FE"/>
    <w:rsid w:val="009457F1"/>
    <w:rsid w:val="0095730F"/>
    <w:rsid w:val="0096134F"/>
    <w:rsid w:val="00961C16"/>
    <w:rsid w:val="009643C6"/>
    <w:rsid w:val="0097374D"/>
    <w:rsid w:val="009A2079"/>
    <w:rsid w:val="009B34C3"/>
    <w:rsid w:val="009C06BE"/>
    <w:rsid w:val="009C68C4"/>
    <w:rsid w:val="009D52EA"/>
    <w:rsid w:val="009E087E"/>
    <w:rsid w:val="009E4CA5"/>
    <w:rsid w:val="009F1D3E"/>
    <w:rsid w:val="009F41A8"/>
    <w:rsid w:val="00A1096F"/>
    <w:rsid w:val="00A11CCB"/>
    <w:rsid w:val="00A13B39"/>
    <w:rsid w:val="00A17676"/>
    <w:rsid w:val="00A23A32"/>
    <w:rsid w:val="00A3771E"/>
    <w:rsid w:val="00A43A85"/>
    <w:rsid w:val="00A445AA"/>
    <w:rsid w:val="00A46BEA"/>
    <w:rsid w:val="00A50B0D"/>
    <w:rsid w:val="00A60DB8"/>
    <w:rsid w:val="00A64163"/>
    <w:rsid w:val="00A6587B"/>
    <w:rsid w:val="00A763E9"/>
    <w:rsid w:val="00AA243D"/>
    <w:rsid w:val="00AB6142"/>
    <w:rsid w:val="00AC0A55"/>
    <w:rsid w:val="00AD53E8"/>
    <w:rsid w:val="00AD56E3"/>
    <w:rsid w:val="00AD65CB"/>
    <w:rsid w:val="00AE3DAF"/>
    <w:rsid w:val="00AE6ECA"/>
    <w:rsid w:val="00AE73D3"/>
    <w:rsid w:val="00AF402F"/>
    <w:rsid w:val="00B03F44"/>
    <w:rsid w:val="00B04EC2"/>
    <w:rsid w:val="00B06816"/>
    <w:rsid w:val="00B1247B"/>
    <w:rsid w:val="00B26E5F"/>
    <w:rsid w:val="00B33C94"/>
    <w:rsid w:val="00B431A2"/>
    <w:rsid w:val="00B4518D"/>
    <w:rsid w:val="00B519B5"/>
    <w:rsid w:val="00B51EBE"/>
    <w:rsid w:val="00B52145"/>
    <w:rsid w:val="00B65264"/>
    <w:rsid w:val="00B75C7F"/>
    <w:rsid w:val="00BB2F2F"/>
    <w:rsid w:val="00BB4F28"/>
    <w:rsid w:val="00BC18D4"/>
    <w:rsid w:val="00BF0E56"/>
    <w:rsid w:val="00BF3DFB"/>
    <w:rsid w:val="00BF502E"/>
    <w:rsid w:val="00BF7B6D"/>
    <w:rsid w:val="00C027EB"/>
    <w:rsid w:val="00C05302"/>
    <w:rsid w:val="00C11E64"/>
    <w:rsid w:val="00C1766F"/>
    <w:rsid w:val="00C24E73"/>
    <w:rsid w:val="00C31368"/>
    <w:rsid w:val="00C408BF"/>
    <w:rsid w:val="00C444AE"/>
    <w:rsid w:val="00C52E8C"/>
    <w:rsid w:val="00C57E9F"/>
    <w:rsid w:val="00C64A80"/>
    <w:rsid w:val="00C719AE"/>
    <w:rsid w:val="00C90E6B"/>
    <w:rsid w:val="00CA7F3E"/>
    <w:rsid w:val="00CB311D"/>
    <w:rsid w:val="00CC05BB"/>
    <w:rsid w:val="00CD008E"/>
    <w:rsid w:val="00CD4268"/>
    <w:rsid w:val="00CE1067"/>
    <w:rsid w:val="00CF5EC7"/>
    <w:rsid w:val="00D03F3C"/>
    <w:rsid w:val="00D050C8"/>
    <w:rsid w:val="00D05327"/>
    <w:rsid w:val="00D13C97"/>
    <w:rsid w:val="00D24152"/>
    <w:rsid w:val="00D2542A"/>
    <w:rsid w:val="00D31FC2"/>
    <w:rsid w:val="00D35FD0"/>
    <w:rsid w:val="00D46242"/>
    <w:rsid w:val="00D774C6"/>
    <w:rsid w:val="00D82892"/>
    <w:rsid w:val="00D83E1C"/>
    <w:rsid w:val="00D876FD"/>
    <w:rsid w:val="00D90F2A"/>
    <w:rsid w:val="00D91B7D"/>
    <w:rsid w:val="00D959C2"/>
    <w:rsid w:val="00DA06BA"/>
    <w:rsid w:val="00DA1C4B"/>
    <w:rsid w:val="00DA2298"/>
    <w:rsid w:val="00DA34C3"/>
    <w:rsid w:val="00DA3651"/>
    <w:rsid w:val="00DB3203"/>
    <w:rsid w:val="00DD289F"/>
    <w:rsid w:val="00DD38BF"/>
    <w:rsid w:val="00DD4E63"/>
    <w:rsid w:val="00DE1570"/>
    <w:rsid w:val="00DE285C"/>
    <w:rsid w:val="00DF129D"/>
    <w:rsid w:val="00DF5E43"/>
    <w:rsid w:val="00E00F7E"/>
    <w:rsid w:val="00E03AB6"/>
    <w:rsid w:val="00E15453"/>
    <w:rsid w:val="00E17658"/>
    <w:rsid w:val="00E425E8"/>
    <w:rsid w:val="00E670D7"/>
    <w:rsid w:val="00E67ECB"/>
    <w:rsid w:val="00E70A6D"/>
    <w:rsid w:val="00E75370"/>
    <w:rsid w:val="00E80573"/>
    <w:rsid w:val="00EA3183"/>
    <w:rsid w:val="00EA549D"/>
    <w:rsid w:val="00EB0B86"/>
    <w:rsid w:val="00ED1BD4"/>
    <w:rsid w:val="00F00561"/>
    <w:rsid w:val="00F01DB0"/>
    <w:rsid w:val="00F05A7C"/>
    <w:rsid w:val="00F07003"/>
    <w:rsid w:val="00F211AD"/>
    <w:rsid w:val="00F353DD"/>
    <w:rsid w:val="00F42103"/>
    <w:rsid w:val="00F47828"/>
    <w:rsid w:val="00F51254"/>
    <w:rsid w:val="00F51AF9"/>
    <w:rsid w:val="00F522DD"/>
    <w:rsid w:val="00F53635"/>
    <w:rsid w:val="00F56DDC"/>
    <w:rsid w:val="00F60307"/>
    <w:rsid w:val="00F77FC4"/>
    <w:rsid w:val="00F92800"/>
    <w:rsid w:val="00FB1FF6"/>
    <w:rsid w:val="00FC5E5C"/>
    <w:rsid w:val="00FC6BB3"/>
    <w:rsid w:val="00FD5D17"/>
    <w:rsid w:val="00FE4BD7"/>
    <w:rsid w:val="00FE51F7"/>
    <w:rsid w:val="00FF06D0"/>
    <w:rsid w:val="00FF75D9"/>
    <w:rsid w:val="21070951"/>
    <w:rsid w:val="28DB394D"/>
    <w:rsid w:val="6091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Body Text Indent 2" w:unhideWhenUsed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60" w:line="259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annotation text"/>
    <w:basedOn w:val="a"/>
    <w:link w:val="a5"/>
    <w:uiPriority w:val="99"/>
    <w:unhideWhenUsed/>
    <w:qFormat/>
    <w:pPr>
      <w:spacing w:after="200" w:line="240" w:lineRule="auto"/>
    </w:pPr>
    <w:rPr>
      <w:rFonts w:ascii="Consolas" w:eastAsia="Consolas" w:hAnsi="Consolas" w:cs="Consolas"/>
      <w:sz w:val="20"/>
      <w:szCs w:val="20"/>
      <w:lang w:val="en-US" w:eastAsia="en-US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a7">
    <w:name w:val="Normal (Web)"/>
    <w:basedOn w:val="a"/>
    <w:link w:val="a8"/>
    <w:uiPriority w:val="99"/>
    <w:qFormat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unhideWhenUsed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styleId="a9">
    <w:name w:val="Hyperlink"/>
    <w:basedOn w:val="a0"/>
    <w:uiPriority w:val="99"/>
    <w:qFormat/>
    <w:rPr>
      <w:color w:val="0000FF" w:themeColor="hyperlink"/>
      <w:u w:val="single"/>
    </w:rPr>
  </w:style>
  <w:style w:type="character" w:styleId="aa">
    <w:name w:val="page number"/>
    <w:basedOn w:val="a0"/>
    <w:qFormat/>
  </w:style>
  <w:style w:type="table" w:styleId="ab">
    <w:name w:val="Table Grid"/>
    <w:basedOn w:val="a1"/>
    <w:uiPriority w:val="59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qFormat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11">
    <w:name w:val="Абзац списка1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s1">
    <w:name w:val="s1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a5">
    <w:name w:val="Текст примечания Знак"/>
    <w:basedOn w:val="a0"/>
    <w:link w:val="a4"/>
    <w:uiPriority w:val="99"/>
    <w:qFormat/>
    <w:rPr>
      <w:rFonts w:ascii="Consolas" w:eastAsia="Consolas" w:hAnsi="Consolas" w:cs="Consolas"/>
      <w:lang w:val="en-US" w:eastAsia="en-US"/>
    </w:rPr>
  </w:style>
  <w:style w:type="paragraph" w:customStyle="1" w:styleId="s10">
    <w:name w:val="s_1"/>
    <w:basedOn w:val="a"/>
    <w:qFormat/>
    <w:pPr>
      <w:spacing w:before="100" w:beforeAutospacing="1" w:after="100" w:afterAutospacing="1" w:line="240" w:lineRule="auto"/>
    </w:pPr>
  </w:style>
  <w:style w:type="character" w:customStyle="1" w:styleId="s0">
    <w:name w:val="s0"/>
    <w:qFormat/>
    <w:rPr>
      <w:rFonts w:ascii="Times New Roman" w:hAnsi="Times New Roman" w:cs="Times New Roman" w:hint="default"/>
      <w:color w:val="000000"/>
      <w:sz w:val="28"/>
      <w:szCs w:val="28"/>
      <w:u w:val="none"/>
    </w:rPr>
  </w:style>
  <w:style w:type="paragraph" w:customStyle="1" w:styleId="j112">
    <w:name w:val="j112"/>
    <w:basedOn w:val="a"/>
    <w:pPr>
      <w:spacing w:before="100" w:beforeAutospacing="1" w:after="100" w:afterAutospacing="1" w:line="240" w:lineRule="auto"/>
    </w:pPr>
  </w:style>
  <w:style w:type="paragraph" w:customStyle="1" w:styleId="j115">
    <w:name w:val="j115"/>
    <w:basedOn w:val="a"/>
    <w:pPr>
      <w:spacing w:before="100" w:beforeAutospacing="1" w:after="100" w:afterAutospacing="1" w:line="240" w:lineRule="auto"/>
    </w:pPr>
  </w:style>
  <w:style w:type="character" w:customStyle="1" w:styleId="ac">
    <w:name w:val="Абзац списка Знак"/>
    <w:link w:val="21"/>
    <w:uiPriority w:val="99"/>
    <w:locked/>
    <w:rPr>
      <w:sz w:val="22"/>
      <w:szCs w:val="22"/>
      <w:lang w:eastAsia="en-US"/>
    </w:rPr>
  </w:style>
  <w:style w:type="paragraph" w:customStyle="1" w:styleId="21">
    <w:name w:val="Абзац списка2"/>
    <w:basedOn w:val="a"/>
    <w:link w:val="ac"/>
    <w:uiPriority w:val="99"/>
    <w:qFormat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8">
    <w:name w:val="Обычный (веб) Знак"/>
    <w:link w:val="a7"/>
    <w:uiPriority w:val="99"/>
    <w:locked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Body Text Indent 2" w:unhideWhenUsed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60" w:line="259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annotation text"/>
    <w:basedOn w:val="a"/>
    <w:link w:val="a5"/>
    <w:uiPriority w:val="99"/>
    <w:unhideWhenUsed/>
    <w:qFormat/>
    <w:pPr>
      <w:spacing w:after="200" w:line="240" w:lineRule="auto"/>
    </w:pPr>
    <w:rPr>
      <w:rFonts w:ascii="Consolas" w:eastAsia="Consolas" w:hAnsi="Consolas" w:cs="Consolas"/>
      <w:sz w:val="20"/>
      <w:szCs w:val="20"/>
      <w:lang w:val="en-US" w:eastAsia="en-US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a7">
    <w:name w:val="Normal (Web)"/>
    <w:basedOn w:val="a"/>
    <w:link w:val="a8"/>
    <w:uiPriority w:val="99"/>
    <w:qFormat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unhideWhenUsed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styleId="a9">
    <w:name w:val="Hyperlink"/>
    <w:basedOn w:val="a0"/>
    <w:uiPriority w:val="99"/>
    <w:qFormat/>
    <w:rPr>
      <w:color w:val="0000FF" w:themeColor="hyperlink"/>
      <w:u w:val="single"/>
    </w:rPr>
  </w:style>
  <w:style w:type="character" w:styleId="aa">
    <w:name w:val="page number"/>
    <w:basedOn w:val="a0"/>
    <w:qFormat/>
  </w:style>
  <w:style w:type="table" w:styleId="ab">
    <w:name w:val="Table Grid"/>
    <w:basedOn w:val="a1"/>
    <w:uiPriority w:val="59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qFormat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11">
    <w:name w:val="Абзац списка1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s1">
    <w:name w:val="s1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a5">
    <w:name w:val="Текст примечания Знак"/>
    <w:basedOn w:val="a0"/>
    <w:link w:val="a4"/>
    <w:uiPriority w:val="99"/>
    <w:qFormat/>
    <w:rPr>
      <w:rFonts w:ascii="Consolas" w:eastAsia="Consolas" w:hAnsi="Consolas" w:cs="Consolas"/>
      <w:lang w:val="en-US" w:eastAsia="en-US"/>
    </w:rPr>
  </w:style>
  <w:style w:type="paragraph" w:customStyle="1" w:styleId="s10">
    <w:name w:val="s_1"/>
    <w:basedOn w:val="a"/>
    <w:qFormat/>
    <w:pPr>
      <w:spacing w:before="100" w:beforeAutospacing="1" w:after="100" w:afterAutospacing="1" w:line="240" w:lineRule="auto"/>
    </w:pPr>
  </w:style>
  <w:style w:type="character" w:customStyle="1" w:styleId="s0">
    <w:name w:val="s0"/>
    <w:qFormat/>
    <w:rPr>
      <w:rFonts w:ascii="Times New Roman" w:hAnsi="Times New Roman" w:cs="Times New Roman" w:hint="default"/>
      <w:color w:val="000000"/>
      <w:sz w:val="28"/>
      <w:szCs w:val="28"/>
      <w:u w:val="none"/>
    </w:rPr>
  </w:style>
  <w:style w:type="paragraph" w:customStyle="1" w:styleId="j112">
    <w:name w:val="j112"/>
    <w:basedOn w:val="a"/>
    <w:pPr>
      <w:spacing w:before="100" w:beforeAutospacing="1" w:after="100" w:afterAutospacing="1" w:line="240" w:lineRule="auto"/>
    </w:pPr>
  </w:style>
  <w:style w:type="paragraph" w:customStyle="1" w:styleId="j115">
    <w:name w:val="j115"/>
    <w:basedOn w:val="a"/>
    <w:pPr>
      <w:spacing w:before="100" w:beforeAutospacing="1" w:after="100" w:afterAutospacing="1" w:line="240" w:lineRule="auto"/>
    </w:pPr>
  </w:style>
  <w:style w:type="character" w:customStyle="1" w:styleId="ac">
    <w:name w:val="Абзац списка Знак"/>
    <w:link w:val="21"/>
    <w:uiPriority w:val="99"/>
    <w:locked/>
    <w:rPr>
      <w:sz w:val="22"/>
      <w:szCs w:val="22"/>
      <w:lang w:eastAsia="en-US"/>
    </w:rPr>
  </w:style>
  <w:style w:type="paragraph" w:customStyle="1" w:styleId="21">
    <w:name w:val="Абзац списка2"/>
    <w:basedOn w:val="a"/>
    <w:link w:val="ac"/>
    <w:uiPriority w:val="99"/>
    <w:qFormat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8">
    <w:name w:val="Обычный (веб) Знак"/>
    <w:link w:val="a7"/>
    <w:uiPriority w:val="99"/>
    <w:locked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online.zakon.kz/Document/?link_id=1004573061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tengrinews.kz/zakon/site/index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7BDE66-9447-4CAB-BAB7-3492BE467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51</Pages>
  <Words>13706</Words>
  <Characters>78125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Сравнительная таблица</vt:lpstr>
    </vt:vector>
  </TitlesOfParts>
  <Company/>
  <LinksUpToDate>false</LinksUpToDate>
  <CharactersWithSpaces>91648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Сравнительная таблица</dc:title>
  <dc:creator>kassenova.m</dc:creator>
  <cp:lastModifiedBy>Суюншалиев Марлен Амангельдиевич</cp:lastModifiedBy>
  <cp:revision>5</cp:revision>
  <cp:lastPrinted>2017-06-12T05:58:00Z</cp:lastPrinted>
  <dcterms:created xsi:type="dcterms:W3CDTF">2017-06-12T05:33:00Z</dcterms:created>
  <dcterms:modified xsi:type="dcterms:W3CDTF">2017-08-03T04:43:00Z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1049-10.1.0.5674</vt:lpwstr>
  </property>
</Properties>
</file>